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ordWrap w:val="0"/>
        <w:spacing w:line="360" w:lineRule="auto"/>
        <w:rPr>
          <w:rFonts w:ascii="宋体" w:hAnsi="宋体"/>
          <w:b/>
          <w:sz w:val="28"/>
          <w:szCs w:val="28"/>
        </w:rPr>
      </w:pPr>
      <w:r>
        <w:rPr>
          <w:rFonts w:hint="eastAsia" w:ascii="宋体" w:hAnsi="宋体"/>
          <w:b/>
          <w:sz w:val="28"/>
          <w:szCs w:val="28"/>
        </w:rPr>
        <w:t xml:space="preserve">     比选编号：       </w:t>
      </w:r>
    </w:p>
    <w:p>
      <w:pPr>
        <w:pStyle w:val="4"/>
        <w:spacing w:line="360" w:lineRule="auto"/>
        <w:rPr>
          <w:rFonts w:ascii="方正小标宋_GBK" w:hAnsi="方正小标宋_GBK" w:eastAsia="方正小标宋_GBK" w:cs="方正小标宋_GBK"/>
          <w:b/>
          <w:sz w:val="44"/>
          <w:szCs w:val="44"/>
        </w:rPr>
      </w:pPr>
    </w:p>
    <w:p>
      <w:pPr>
        <w:spacing w:line="520" w:lineRule="exact"/>
        <w:jc w:val="center"/>
        <w:rPr>
          <w:rFonts w:hint="eastAsia" w:ascii="方正小标宋_GBK" w:hAnsi="方正小标宋_GBK" w:eastAsia="方正小标宋_GBK" w:cs="方正小标宋_GBK"/>
          <w:b/>
          <w:sz w:val="52"/>
          <w:szCs w:val="52"/>
        </w:rPr>
      </w:pPr>
      <w:r>
        <w:rPr>
          <w:rFonts w:hint="default" w:ascii="方正小标宋_GBK" w:hAnsi="方正小标宋_GBK" w:eastAsia="方正小标宋_GBK" w:cs="方正小标宋_GBK"/>
          <w:b/>
          <w:sz w:val="52"/>
          <w:szCs w:val="52"/>
          <w:lang w:val="en-US" w:eastAsia="zh-CN"/>
        </w:rPr>
        <w:t>10KV</w:t>
      </w:r>
      <w:r>
        <w:rPr>
          <w:rFonts w:hint="eastAsia" w:ascii="方正小标宋_GBK" w:hAnsi="方正小标宋_GBK" w:eastAsia="方正小标宋_GBK" w:cs="方正小标宋_GBK"/>
          <w:b/>
          <w:sz w:val="52"/>
          <w:szCs w:val="52"/>
          <w:lang w:val="en-US" w:eastAsia="zh-CN"/>
        </w:rPr>
        <w:t>陈福</w:t>
      </w:r>
      <w:r>
        <w:rPr>
          <w:rFonts w:hint="default" w:ascii="方正小标宋_GBK" w:hAnsi="方正小标宋_GBK" w:eastAsia="方正小标宋_GBK" w:cs="方正小标宋_GBK"/>
          <w:b/>
          <w:sz w:val="52"/>
          <w:szCs w:val="52"/>
          <w:lang w:val="en-US" w:eastAsia="zh-CN"/>
        </w:rPr>
        <w:t>线迁改</w:t>
      </w:r>
      <w:r>
        <w:rPr>
          <w:rFonts w:hint="eastAsia" w:ascii="方正小标宋_GBK" w:hAnsi="方正小标宋_GBK" w:eastAsia="方正小标宋_GBK" w:cs="方正小标宋_GBK"/>
          <w:b/>
          <w:sz w:val="52"/>
          <w:szCs w:val="52"/>
          <w:lang w:val="en-US" w:eastAsia="zh-CN"/>
        </w:rPr>
        <w:t>工程</w:t>
      </w:r>
    </w:p>
    <w:p>
      <w:pPr>
        <w:spacing w:line="520" w:lineRule="exact"/>
        <w:jc w:val="center"/>
        <w:rPr>
          <w:rFonts w:hint="eastAsia" w:ascii="方正小标宋_GBK" w:hAnsi="方正小标宋_GBK" w:eastAsia="方正小标宋_GBK" w:cs="方正小标宋_GBK"/>
          <w:b/>
          <w:sz w:val="52"/>
          <w:szCs w:val="52"/>
        </w:rPr>
      </w:pPr>
      <w:r>
        <w:rPr>
          <w:rFonts w:hint="eastAsia" w:ascii="方正小标宋_GBK" w:hAnsi="方正小标宋_GBK" w:eastAsia="方正小标宋_GBK" w:cs="方正小标宋_GBK"/>
          <w:b/>
          <w:sz w:val="52"/>
          <w:szCs w:val="52"/>
        </w:rPr>
        <w:t>比 选 文 件</w:t>
      </w:r>
    </w:p>
    <w:p>
      <w:pPr>
        <w:spacing w:line="520" w:lineRule="exact"/>
        <w:rPr>
          <w:rFonts w:ascii="宋体" w:hAnsi="宋体"/>
          <w:b/>
          <w:sz w:val="36"/>
        </w:rPr>
      </w:pPr>
    </w:p>
    <w:p>
      <w:pPr>
        <w:spacing w:line="520" w:lineRule="exact"/>
        <w:ind w:left="1005"/>
        <w:rPr>
          <w:rFonts w:ascii="宋体" w:hAnsi="宋体"/>
          <w:b/>
          <w:sz w:val="36"/>
        </w:rPr>
      </w:pPr>
    </w:p>
    <w:p>
      <w:pPr>
        <w:tabs>
          <w:tab w:val="left" w:pos="3089"/>
        </w:tabs>
        <w:spacing w:line="520" w:lineRule="exact"/>
        <w:ind w:left="1005"/>
        <w:rPr>
          <w:rFonts w:hint="eastAsia" w:ascii="宋体" w:hAnsi="宋体"/>
          <w:b/>
          <w:sz w:val="36"/>
        </w:rPr>
      </w:pPr>
      <w:r>
        <w:rPr>
          <w:rFonts w:hint="eastAsia" w:ascii="宋体" w:hAnsi="宋体"/>
          <w:b/>
          <w:sz w:val="36"/>
        </w:rPr>
        <w:tab/>
      </w:r>
    </w:p>
    <w:p>
      <w:pPr>
        <w:pStyle w:val="2"/>
        <w:rPr>
          <w:rFonts w:hint="eastAsia" w:ascii="宋体" w:hAnsi="宋体"/>
          <w:b/>
          <w:sz w:val="36"/>
        </w:rPr>
      </w:pPr>
    </w:p>
    <w:p>
      <w:pPr>
        <w:rPr>
          <w:rFonts w:hint="eastAsia" w:ascii="宋体" w:hAnsi="宋体"/>
          <w:b/>
          <w:sz w:val="36"/>
        </w:rPr>
      </w:pPr>
    </w:p>
    <w:p>
      <w:pPr>
        <w:pStyle w:val="2"/>
        <w:rPr>
          <w:rFonts w:hint="eastAsia" w:ascii="宋体" w:hAnsi="宋体"/>
          <w:b/>
          <w:sz w:val="36"/>
        </w:rPr>
      </w:pPr>
    </w:p>
    <w:p>
      <w:pPr>
        <w:rPr>
          <w:rFonts w:hint="eastAsia" w:ascii="宋体" w:hAnsi="宋体"/>
          <w:b/>
          <w:sz w:val="36"/>
        </w:rPr>
      </w:pPr>
    </w:p>
    <w:p>
      <w:pPr>
        <w:pStyle w:val="2"/>
      </w:pPr>
    </w:p>
    <w:p>
      <w:pPr>
        <w:spacing w:line="520" w:lineRule="exact"/>
        <w:ind w:left="1005"/>
        <w:rPr>
          <w:rFonts w:ascii="宋体" w:hAnsi="宋体"/>
          <w:b/>
          <w:sz w:val="36"/>
        </w:rPr>
      </w:pPr>
    </w:p>
    <w:p>
      <w:pPr>
        <w:spacing w:line="520" w:lineRule="exact"/>
        <w:ind w:left="1005"/>
        <w:rPr>
          <w:rFonts w:ascii="宋体" w:hAnsi="宋体"/>
          <w:b/>
          <w:sz w:val="36"/>
        </w:rPr>
      </w:pPr>
    </w:p>
    <w:p>
      <w:pPr>
        <w:spacing w:line="520" w:lineRule="exact"/>
        <w:ind w:left="1005"/>
        <w:rPr>
          <w:rFonts w:ascii="宋体" w:hAnsi="宋体"/>
          <w:b/>
          <w:sz w:val="36"/>
        </w:rPr>
      </w:pPr>
    </w:p>
    <w:p>
      <w:pPr>
        <w:spacing w:line="520" w:lineRule="exact"/>
        <w:jc w:val="center"/>
        <w:rPr>
          <w:rFonts w:ascii="方正小标宋_GBK" w:hAnsi="方正小标宋_GBK" w:eastAsia="方正小标宋_GBK" w:cs="方正小标宋_GBK"/>
          <w:b/>
          <w:sz w:val="44"/>
          <w:szCs w:val="44"/>
          <w:u w:val="single"/>
        </w:rPr>
      </w:pPr>
      <w:r>
        <w:rPr>
          <w:rFonts w:hint="eastAsia" w:ascii="方正小标宋_GBK" w:hAnsi="方正小标宋_GBK" w:eastAsia="方正小标宋_GBK" w:cs="方正小标宋_GBK"/>
          <w:b/>
          <w:sz w:val="44"/>
          <w:szCs w:val="44"/>
        </w:rPr>
        <w:t>比 选 人：重庆共享工业投资有限公司</w:t>
      </w:r>
    </w:p>
    <w:p>
      <w:pPr>
        <w:spacing w:line="400" w:lineRule="exact"/>
        <w:rPr>
          <w:rFonts w:ascii="宋体" w:hAnsi="宋体"/>
          <w:b/>
          <w:sz w:val="44"/>
          <w:szCs w:val="44"/>
        </w:rPr>
      </w:pPr>
    </w:p>
    <w:p>
      <w:pPr>
        <w:pStyle w:val="2"/>
        <w:rPr>
          <w:rFonts w:hint="default"/>
        </w:rPr>
      </w:pPr>
    </w:p>
    <w:p/>
    <w:p>
      <w:pPr>
        <w:spacing w:after="0" w:line="360" w:lineRule="atLeast"/>
        <w:jc w:val="center"/>
        <w:rPr>
          <w:rFonts w:ascii="宋体" w:hAnsi="宋体"/>
          <w:b/>
          <w:sz w:val="32"/>
          <w:szCs w:val="32"/>
        </w:rPr>
      </w:pPr>
      <w:r>
        <w:rPr>
          <w:rFonts w:ascii="宋体" w:hAnsi="宋体"/>
          <w:b/>
          <w:sz w:val="44"/>
          <w:szCs w:val="44"/>
        </w:rPr>
        <w:t>第一章</w:t>
      </w:r>
      <w:r>
        <w:rPr>
          <w:rFonts w:hint="eastAsia" w:ascii="宋体" w:hAnsi="宋体"/>
          <w:b/>
          <w:sz w:val="44"/>
          <w:szCs w:val="44"/>
        </w:rPr>
        <w:t xml:space="preserve"> 比选公告</w:t>
      </w:r>
    </w:p>
    <w:p>
      <w:pPr>
        <w:pStyle w:val="2"/>
        <w:tabs>
          <w:tab w:val="left" w:pos="720"/>
        </w:tabs>
        <w:spacing w:beforeAutospacing="0" w:afterAutospacing="0" w:line="360" w:lineRule="atLeast"/>
        <w:ind w:firstLine="440" w:firstLineChars="200"/>
        <w:rPr>
          <w:rFonts w:hint="default" w:ascii="宋体" w:hAnsi="宋体" w:eastAsia="微软雅黑" w:cs="宋体"/>
          <w:b/>
          <w:bCs/>
          <w:snapToGrid w:val="0"/>
          <w:sz w:val="22"/>
          <w:szCs w:val="21"/>
          <w:lang w:val="en-US" w:eastAsia="zh-CN" w:bidi="ar-SA"/>
        </w:rPr>
      </w:pPr>
      <w:bookmarkStart w:id="0" w:name="_Toc209605484"/>
      <w:bookmarkStart w:id="1" w:name="_Toc315872491"/>
      <w:r>
        <w:rPr>
          <w:rFonts w:hint="eastAsia" w:ascii="宋体" w:hAnsi="宋体" w:eastAsia="微软雅黑" w:cs="宋体"/>
          <w:b/>
          <w:bCs/>
          <w:snapToGrid w:val="0"/>
          <w:sz w:val="22"/>
          <w:szCs w:val="21"/>
          <w:lang w:val="en-US" w:eastAsia="zh-CN" w:bidi="ar-SA"/>
        </w:rPr>
        <w:t>1. 比选条件</w:t>
      </w:r>
      <w:bookmarkEnd w:id="0"/>
      <w:bookmarkEnd w:id="1"/>
    </w:p>
    <w:p>
      <w:pPr>
        <w:rPr>
          <w:rFonts w:hint="eastAsia" w:ascii="宋体" w:hAnsi="宋体" w:eastAsia="微软雅黑" w:cs="宋体"/>
          <w:b w:val="0"/>
          <w:snapToGrid w:val="0"/>
          <w:sz w:val="22"/>
          <w:szCs w:val="21"/>
          <w:lang w:val="en-US" w:eastAsia="zh-CN" w:bidi="ar-SA"/>
        </w:rPr>
      </w:pPr>
      <w:bookmarkStart w:id="2" w:name="_Toc209605485"/>
      <w:r>
        <w:rPr>
          <w:rFonts w:hint="eastAsia" w:ascii="宋体" w:hAnsi="宋体" w:eastAsia="微软雅黑" w:cs="宋体"/>
          <w:b w:val="0"/>
          <w:snapToGrid w:val="0"/>
          <w:sz w:val="22"/>
          <w:szCs w:val="21"/>
          <w:lang w:val="en-US" w:eastAsia="zh-CN" w:bidi="ar-SA"/>
        </w:rPr>
        <w:t>本比选项目</w:t>
      </w:r>
      <w:r>
        <w:rPr>
          <w:rFonts w:hint="default" w:ascii="宋体" w:hAnsi="宋体" w:eastAsia="微软雅黑" w:cs="宋体"/>
          <w:b w:val="0"/>
          <w:snapToGrid w:val="0"/>
          <w:sz w:val="22"/>
          <w:szCs w:val="21"/>
          <w:lang w:val="en-US" w:eastAsia="zh-CN" w:bidi="ar-SA"/>
        </w:rPr>
        <w:t>10KV</w:t>
      </w:r>
      <w:r>
        <w:rPr>
          <w:rFonts w:hint="eastAsia" w:ascii="宋体" w:hAnsi="宋体" w:cs="宋体"/>
          <w:b w:val="0"/>
          <w:snapToGrid w:val="0"/>
          <w:sz w:val="22"/>
          <w:szCs w:val="21"/>
          <w:lang w:val="en-US" w:eastAsia="zh-CN" w:bidi="ar-SA"/>
        </w:rPr>
        <w:t>陈福</w:t>
      </w:r>
      <w:r>
        <w:rPr>
          <w:rFonts w:hint="default" w:ascii="宋体" w:hAnsi="宋体" w:eastAsia="微软雅黑" w:cs="宋体"/>
          <w:b w:val="0"/>
          <w:snapToGrid w:val="0"/>
          <w:sz w:val="22"/>
          <w:szCs w:val="21"/>
          <w:lang w:val="en-US" w:eastAsia="zh-CN" w:bidi="ar-SA"/>
        </w:rPr>
        <w:t>线迁改</w:t>
      </w:r>
      <w:r>
        <w:rPr>
          <w:rFonts w:hint="eastAsia" w:ascii="宋体" w:hAnsi="宋体" w:eastAsia="微软雅黑" w:cs="宋体"/>
          <w:b w:val="0"/>
          <w:snapToGrid w:val="0"/>
          <w:sz w:val="22"/>
          <w:szCs w:val="21"/>
          <w:lang w:val="en-US" w:eastAsia="zh-CN" w:bidi="ar-SA"/>
        </w:rPr>
        <w:t>工程，项目业主为重庆共享工业投资有限公司，建设资金业主自筹，项目已具备比选条件，现对该项目的施工进行公司公开比选。</w:t>
      </w:r>
    </w:p>
    <w:p>
      <w:pPr>
        <w:pStyle w:val="2"/>
        <w:tabs>
          <w:tab w:val="left" w:pos="720"/>
        </w:tabs>
        <w:spacing w:beforeAutospacing="0" w:afterAutospacing="0" w:line="360" w:lineRule="atLeast"/>
        <w:ind w:firstLine="440" w:firstLineChars="200"/>
        <w:rPr>
          <w:rFonts w:hint="default" w:ascii="宋体" w:hAnsi="宋体" w:eastAsia="微软雅黑" w:cs="宋体"/>
          <w:b/>
          <w:bCs/>
          <w:snapToGrid w:val="0"/>
          <w:sz w:val="22"/>
          <w:szCs w:val="21"/>
          <w:lang w:val="en-US" w:eastAsia="zh-CN" w:bidi="ar-SA"/>
        </w:rPr>
      </w:pPr>
      <w:bookmarkStart w:id="3" w:name="_Toc315872492"/>
      <w:r>
        <w:rPr>
          <w:rFonts w:hint="eastAsia" w:ascii="宋体" w:hAnsi="宋体" w:eastAsia="微软雅黑" w:cs="宋体"/>
          <w:b/>
          <w:bCs/>
          <w:snapToGrid w:val="0"/>
          <w:sz w:val="22"/>
          <w:szCs w:val="21"/>
          <w:lang w:val="en-US" w:eastAsia="zh-CN" w:bidi="ar-SA"/>
        </w:rPr>
        <w:t>2. 项目概况与比选范围</w:t>
      </w:r>
      <w:bookmarkEnd w:id="2"/>
      <w:bookmarkEnd w:id="3"/>
    </w:p>
    <w:p>
      <w:pPr>
        <w:tabs>
          <w:tab w:val="left" w:pos="8080"/>
        </w:tabs>
        <w:spacing w:after="0" w:line="360" w:lineRule="atLeast"/>
        <w:ind w:firstLine="440" w:firstLineChars="200"/>
        <w:rPr>
          <w:rFonts w:hint="eastAsia" w:ascii="宋体" w:hAnsi="宋体" w:eastAsia="微软雅黑" w:cs="宋体"/>
          <w:b w:val="0"/>
          <w:snapToGrid w:val="0"/>
          <w:sz w:val="22"/>
          <w:szCs w:val="21"/>
          <w:lang w:val="en-US" w:eastAsia="zh-CN" w:bidi="ar-SA"/>
        </w:rPr>
      </w:pPr>
      <w:bookmarkStart w:id="4" w:name="_Toc315872493"/>
      <w:bookmarkStart w:id="5" w:name="_Toc209605486"/>
      <w:r>
        <w:rPr>
          <w:rFonts w:hint="eastAsia" w:ascii="宋体" w:hAnsi="宋体" w:eastAsia="微软雅黑" w:cs="宋体"/>
          <w:b w:val="0"/>
          <w:snapToGrid w:val="0"/>
          <w:sz w:val="22"/>
          <w:szCs w:val="21"/>
          <w:lang w:val="en-US" w:eastAsia="zh-CN" w:bidi="ar-SA"/>
        </w:rPr>
        <w:t>2.1建设地址：重庆市沙坪坝区凤凰镇</w:t>
      </w:r>
    </w:p>
    <w:p>
      <w:pPr>
        <w:spacing w:after="0" w:line="360" w:lineRule="atLeast"/>
        <w:ind w:firstLine="440" w:firstLineChars="200"/>
        <w:textAlignment w:val="baseline"/>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2.2竞标范围：详见施工图设计。</w:t>
      </w:r>
    </w:p>
    <w:p>
      <w:pPr>
        <w:tabs>
          <w:tab w:val="left" w:pos="8080"/>
        </w:tabs>
        <w:spacing w:after="0" w:line="360" w:lineRule="atLeast"/>
        <w:ind w:firstLine="440" w:firstLineChars="200"/>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2.3施工工期：15天</w:t>
      </w:r>
    </w:p>
    <w:p>
      <w:pPr>
        <w:tabs>
          <w:tab w:val="left" w:pos="8080"/>
        </w:tabs>
        <w:spacing w:after="0" w:line="360" w:lineRule="atLeast"/>
        <w:ind w:firstLine="440" w:firstLineChars="200"/>
        <w:rPr>
          <w:rFonts w:hint="eastAsia" w:ascii="宋体" w:hAnsi="宋体"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2.4费用：最高限价</w:t>
      </w:r>
      <w:r>
        <w:rPr>
          <w:rFonts w:hint="eastAsia" w:ascii="宋体" w:hAnsi="宋体" w:cs="宋体"/>
          <w:b w:val="0"/>
          <w:snapToGrid w:val="0"/>
          <w:sz w:val="22"/>
          <w:szCs w:val="21"/>
          <w:lang w:val="en-US" w:eastAsia="zh-CN" w:bidi="ar-SA"/>
        </w:rPr>
        <w:t>424754.20</w:t>
      </w:r>
      <w:r>
        <w:rPr>
          <w:rFonts w:hint="eastAsia" w:ascii="宋体" w:hAnsi="宋体" w:eastAsia="微软雅黑" w:cs="宋体"/>
          <w:b w:val="0"/>
          <w:snapToGrid w:val="0"/>
          <w:sz w:val="22"/>
          <w:szCs w:val="21"/>
          <w:lang w:val="en-US" w:eastAsia="zh-CN" w:bidi="ar-SA"/>
        </w:rPr>
        <w:t>元，</w:t>
      </w:r>
      <w:r>
        <w:rPr>
          <w:rFonts w:hint="eastAsia" w:ascii="宋体" w:hAnsi="宋体" w:cs="宋体"/>
          <w:b w:val="0"/>
          <w:snapToGrid w:val="0"/>
          <w:sz w:val="22"/>
          <w:szCs w:val="21"/>
          <w:lang w:val="en-US" w:eastAsia="zh-CN" w:bidi="ar-SA"/>
        </w:rPr>
        <w:t>以投标人的投标报价作为最终合同价</w:t>
      </w:r>
    </w:p>
    <w:p>
      <w:pPr>
        <w:tabs>
          <w:tab w:val="left" w:pos="8080"/>
        </w:tabs>
        <w:spacing w:after="0" w:line="360" w:lineRule="atLeast"/>
        <w:ind w:firstLine="440" w:firstLineChars="200"/>
        <w:rPr>
          <w:rFonts w:hint="eastAsia" w:ascii="宋体" w:hAnsi="宋体" w:eastAsia="微软雅黑" w:cs="宋体"/>
          <w:b/>
          <w:bCs/>
          <w:snapToGrid w:val="0"/>
          <w:sz w:val="22"/>
          <w:szCs w:val="21"/>
          <w:lang w:val="en-US" w:eastAsia="zh-CN" w:bidi="ar-SA"/>
        </w:rPr>
      </w:pPr>
      <w:r>
        <w:rPr>
          <w:rFonts w:hint="eastAsia" w:ascii="宋体" w:hAnsi="宋体" w:eastAsia="微软雅黑" w:cs="宋体"/>
          <w:b/>
          <w:bCs/>
          <w:snapToGrid w:val="0"/>
          <w:sz w:val="22"/>
          <w:szCs w:val="21"/>
          <w:lang w:val="en-US" w:eastAsia="zh-CN" w:bidi="ar-SA"/>
        </w:rPr>
        <w:t>3. 比选申请人资格要求</w:t>
      </w:r>
      <w:bookmarkEnd w:id="4"/>
      <w:bookmarkEnd w:id="5"/>
    </w:p>
    <w:p>
      <w:pPr>
        <w:spacing w:after="0" w:line="360" w:lineRule="atLeast"/>
        <w:ind w:firstLine="440" w:firstLineChars="200"/>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3.1 本次比选要求比选申请人具备：具有独立法人资格，具备电力行业承装承修（试）相关资质。</w:t>
      </w:r>
    </w:p>
    <w:p>
      <w:pPr>
        <w:tabs>
          <w:tab w:val="left" w:pos="8080"/>
        </w:tabs>
        <w:spacing w:after="0" w:line="360" w:lineRule="atLeast"/>
        <w:ind w:firstLine="440" w:firstLineChars="200"/>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3.2 本次比选不接受联合体参加比选。</w:t>
      </w:r>
    </w:p>
    <w:p>
      <w:pPr>
        <w:autoSpaceDE w:val="0"/>
        <w:autoSpaceDN w:val="0"/>
        <w:spacing w:after="0" w:line="360" w:lineRule="atLeast"/>
        <w:ind w:firstLine="440" w:firstLineChars="200"/>
        <w:rPr>
          <w:rFonts w:hint="eastAsia" w:ascii="宋体" w:hAnsi="宋体" w:eastAsia="微软雅黑" w:cs="宋体"/>
          <w:b/>
          <w:bCs/>
          <w:snapToGrid w:val="0"/>
          <w:sz w:val="22"/>
          <w:szCs w:val="21"/>
          <w:lang w:val="en-US" w:eastAsia="zh-CN" w:bidi="ar-SA"/>
        </w:rPr>
      </w:pPr>
      <w:r>
        <w:rPr>
          <w:rFonts w:hint="eastAsia" w:ascii="宋体" w:hAnsi="宋体" w:eastAsia="微软雅黑" w:cs="宋体"/>
          <w:b/>
          <w:bCs/>
          <w:snapToGrid w:val="0"/>
          <w:sz w:val="22"/>
          <w:szCs w:val="21"/>
          <w:lang w:val="en-US" w:eastAsia="zh-CN" w:bidi="ar-SA"/>
        </w:rPr>
        <w:t>4. 报名要求及时间</w:t>
      </w:r>
    </w:p>
    <w:p>
      <w:pPr>
        <w:autoSpaceDE w:val="0"/>
        <w:autoSpaceDN w:val="0"/>
        <w:spacing w:after="0" w:line="360" w:lineRule="atLeast"/>
        <w:ind w:firstLine="440" w:firstLineChars="200"/>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4.1凡有意参加投标者，请于20</w:t>
      </w:r>
      <w:r>
        <w:rPr>
          <w:rFonts w:hint="eastAsia" w:ascii="宋体" w:hAnsi="宋体" w:cs="宋体"/>
          <w:b w:val="0"/>
          <w:snapToGrid w:val="0"/>
          <w:sz w:val="22"/>
          <w:szCs w:val="21"/>
          <w:lang w:val="en-US" w:eastAsia="zh-CN" w:bidi="ar-SA"/>
        </w:rPr>
        <w:t>20</w:t>
      </w:r>
      <w:r>
        <w:rPr>
          <w:rFonts w:hint="eastAsia" w:ascii="宋体" w:hAnsi="宋体" w:eastAsia="微软雅黑" w:cs="宋体"/>
          <w:b w:val="0"/>
          <w:snapToGrid w:val="0"/>
          <w:sz w:val="22"/>
          <w:szCs w:val="21"/>
          <w:lang w:val="en-US" w:eastAsia="zh-CN" w:bidi="ar-SA"/>
        </w:rPr>
        <w:t>年</w:t>
      </w:r>
      <w:r>
        <w:rPr>
          <w:rFonts w:hint="eastAsia" w:ascii="宋体" w:hAnsi="宋体" w:cs="宋体"/>
          <w:b w:val="0"/>
          <w:snapToGrid w:val="0"/>
          <w:sz w:val="22"/>
          <w:szCs w:val="21"/>
          <w:lang w:val="en-US" w:eastAsia="zh-CN" w:bidi="ar-SA"/>
        </w:rPr>
        <w:t>3</w:t>
      </w:r>
      <w:r>
        <w:rPr>
          <w:rFonts w:hint="eastAsia" w:ascii="宋体" w:hAnsi="宋体" w:eastAsia="微软雅黑" w:cs="宋体"/>
          <w:b w:val="0"/>
          <w:snapToGrid w:val="0"/>
          <w:sz w:val="22"/>
          <w:szCs w:val="21"/>
          <w:lang w:val="en-US" w:eastAsia="zh-CN" w:bidi="ar-SA"/>
        </w:rPr>
        <w:t>月</w:t>
      </w:r>
      <w:r>
        <w:rPr>
          <w:rFonts w:hint="eastAsia" w:ascii="宋体" w:hAnsi="宋体" w:cs="宋体"/>
          <w:b w:val="0"/>
          <w:snapToGrid w:val="0"/>
          <w:sz w:val="22"/>
          <w:szCs w:val="21"/>
          <w:lang w:val="en-US" w:eastAsia="zh-CN" w:bidi="ar-SA"/>
        </w:rPr>
        <w:t>20</w:t>
      </w:r>
      <w:r>
        <w:rPr>
          <w:rFonts w:hint="eastAsia" w:ascii="宋体" w:hAnsi="宋体" w:eastAsia="微软雅黑" w:cs="宋体"/>
          <w:b w:val="0"/>
          <w:snapToGrid w:val="0"/>
          <w:sz w:val="22"/>
          <w:szCs w:val="21"/>
          <w:lang w:val="en-US" w:eastAsia="zh-CN" w:bidi="ar-SA"/>
        </w:rPr>
        <w:t xml:space="preserve">日上午 </w:t>
      </w:r>
      <w:r>
        <w:rPr>
          <w:rFonts w:hint="eastAsia" w:ascii="宋体" w:hAnsi="宋体" w:cs="宋体"/>
          <w:b w:val="0"/>
          <w:snapToGrid w:val="0"/>
          <w:sz w:val="22"/>
          <w:szCs w:val="21"/>
          <w:lang w:val="en-US" w:eastAsia="zh-CN" w:bidi="ar-SA"/>
        </w:rPr>
        <w:t>11</w:t>
      </w:r>
      <w:r>
        <w:rPr>
          <w:rFonts w:hint="eastAsia" w:ascii="宋体" w:hAnsi="宋体" w:eastAsia="微软雅黑" w:cs="宋体"/>
          <w:b w:val="0"/>
          <w:snapToGrid w:val="0"/>
          <w:sz w:val="22"/>
          <w:szCs w:val="21"/>
          <w:lang w:val="en-US" w:eastAsia="zh-CN" w:bidi="ar-SA"/>
        </w:rPr>
        <w:t>：</w:t>
      </w:r>
      <w:r>
        <w:rPr>
          <w:rFonts w:hint="eastAsia" w:ascii="宋体" w:hAnsi="宋体" w:cs="宋体"/>
          <w:b w:val="0"/>
          <w:snapToGrid w:val="0"/>
          <w:sz w:val="22"/>
          <w:szCs w:val="21"/>
          <w:lang w:val="en-US" w:eastAsia="zh-CN" w:bidi="ar-SA"/>
        </w:rPr>
        <w:t>0</w:t>
      </w:r>
      <w:r>
        <w:rPr>
          <w:rFonts w:hint="eastAsia" w:ascii="宋体" w:hAnsi="宋体" w:eastAsia="微软雅黑" w:cs="宋体"/>
          <w:b w:val="0"/>
          <w:snapToGrid w:val="0"/>
          <w:sz w:val="22"/>
          <w:szCs w:val="21"/>
          <w:lang w:val="en-US" w:eastAsia="zh-CN" w:bidi="ar-SA"/>
        </w:rPr>
        <w:t>0时持附有法定代表人身份证明的法定代表人授权委托书等在重庆共享工业投资有限公司</w:t>
      </w:r>
      <w:r>
        <w:rPr>
          <w:rFonts w:hint="eastAsia" w:ascii="宋体" w:hAnsi="宋体" w:cs="宋体"/>
          <w:b w:val="0"/>
          <w:snapToGrid w:val="0"/>
          <w:sz w:val="22"/>
          <w:szCs w:val="21"/>
          <w:lang w:val="en-US" w:eastAsia="zh-CN" w:bidi="ar-SA"/>
        </w:rPr>
        <w:t>参与比选</w:t>
      </w:r>
      <w:r>
        <w:rPr>
          <w:rFonts w:hint="eastAsia" w:ascii="宋体" w:hAnsi="宋体" w:eastAsia="微软雅黑" w:cs="宋体"/>
          <w:b w:val="0"/>
          <w:snapToGrid w:val="0"/>
          <w:sz w:val="22"/>
          <w:szCs w:val="21"/>
          <w:lang w:val="en-US" w:eastAsia="zh-CN" w:bidi="ar-SA"/>
        </w:rPr>
        <w:t>。</w:t>
      </w:r>
    </w:p>
    <w:p>
      <w:pPr>
        <w:autoSpaceDE w:val="0"/>
        <w:autoSpaceDN w:val="0"/>
        <w:spacing w:after="0" w:line="360" w:lineRule="atLeast"/>
        <w:ind w:firstLine="440" w:firstLineChars="200"/>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4.2投标保证金：不采纳</w:t>
      </w:r>
    </w:p>
    <w:p>
      <w:pPr>
        <w:pStyle w:val="2"/>
        <w:tabs>
          <w:tab w:val="left" w:pos="720"/>
        </w:tabs>
        <w:spacing w:beforeAutospacing="0" w:afterAutospacing="0" w:line="360" w:lineRule="atLeast"/>
        <w:ind w:firstLine="440" w:firstLineChars="200"/>
        <w:rPr>
          <w:rFonts w:hint="default" w:ascii="宋体" w:hAnsi="宋体" w:eastAsia="微软雅黑" w:cs="宋体"/>
          <w:b/>
          <w:bCs/>
          <w:snapToGrid w:val="0"/>
          <w:sz w:val="22"/>
          <w:szCs w:val="21"/>
          <w:lang w:val="en-US" w:eastAsia="zh-CN" w:bidi="ar-SA"/>
        </w:rPr>
      </w:pPr>
      <w:bookmarkStart w:id="6" w:name="_Toc315872495"/>
      <w:bookmarkStart w:id="7" w:name="_Toc209605488"/>
      <w:r>
        <w:rPr>
          <w:rFonts w:hint="eastAsia" w:ascii="宋体" w:hAnsi="宋体" w:eastAsia="微软雅黑" w:cs="宋体"/>
          <w:b/>
          <w:bCs/>
          <w:snapToGrid w:val="0"/>
          <w:sz w:val="22"/>
          <w:szCs w:val="21"/>
          <w:lang w:val="en-US" w:eastAsia="zh-CN" w:bidi="ar-SA"/>
        </w:rPr>
        <w:t>5. 比选申请文件的递交</w:t>
      </w:r>
      <w:bookmarkEnd w:id="6"/>
      <w:bookmarkEnd w:id="7"/>
      <w:bookmarkStart w:id="14" w:name="_GoBack"/>
      <w:bookmarkEnd w:id="14"/>
    </w:p>
    <w:p>
      <w:pPr>
        <w:tabs>
          <w:tab w:val="left" w:pos="1580"/>
          <w:tab w:val="left" w:pos="6000"/>
          <w:tab w:val="left" w:pos="6320"/>
          <w:tab w:val="left" w:pos="6887"/>
        </w:tabs>
        <w:autoSpaceDE w:val="0"/>
        <w:autoSpaceDN w:val="0"/>
        <w:spacing w:after="0" w:line="360" w:lineRule="atLeast"/>
        <w:ind w:firstLine="440" w:firstLineChars="200"/>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5.1 比选申请文件递交截止时间及开标时间以比选文件为准，地点为重庆共享工业投资有限公司会议室。</w:t>
      </w:r>
    </w:p>
    <w:p>
      <w:pPr>
        <w:autoSpaceDE w:val="0"/>
        <w:autoSpaceDN w:val="0"/>
        <w:spacing w:after="0" w:line="360" w:lineRule="atLeast"/>
        <w:ind w:firstLine="440" w:firstLineChars="200"/>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5.2  逾期送达的或者未送达指定地点的比选申请文件，比选人不予受理。</w:t>
      </w:r>
    </w:p>
    <w:p>
      <w:pPr>
        <w:tabs>
          <w:tab w:val="left" w:pos="1580"/>
          <w:tab w:val="left" w:pos="6000"/>
          <w:tab w:val="left" w:pos="6320"/>
          <w:tab w:val="left" w:pos="6887"/>
        </w:tabs>
        <w:autoSpaceDE w:val="0"/>
        <w:autoSpaceDN w:val="0"/>
        <w:spacing w:after="0" w:line="360" w:lineRule="atLeast"/>
        <w:ind w:firstLine="440" w:firstLineChars="200"/>
        <w:rPr>
          <w:rFonts w:hint="eastAsia" w:ascii="宋体" w:hAnsi="宋体" w:eastAsia="微软雅黑" w:cs="宋体"/>
          <w:b/>
          <w:bCs/>
          <w:snapToGrid w:val="0"/>
          <w:sz w:val="22"/>
          <w:szCs w:val="21"/>
          <w:lang w:val="en-US" w:eastAsia="zh-CN" w:bidi="ar-SA"/>
        </w:rPr>
      </w:pPr>
      <w:bookmarkStart w:id="8" w:name="_Toc315872497"/>
      <w:r>
        <w:rPr>
          <w:rFonts w:hint="eastAsia" w:ascii="宋体" w:hAnsi="宋体" w:eastAsia="微软雅黑" w:cs="宋体"/>
          <w:b/>
          <w:bCs/>
          <w:snapToGrid w:val="0"/>
          <w:sz w:val="22"/>
          <w:szCs w:val="21"/>
          <w:lang w:val="en-US" w:eastAsia="zh-CN" w:bidi="ar-SA"/>
        </w:rPr>
        <w:t>6.  联系方式</w:t>
      </w:r>
    </w:p>
    <w:p>
      <w:pPr>
        <w:tabs>
          <w:tab w:val="left" w:pos="1580"/>
          <w:tab w:val="left" w:pos="6000"/>
          <w:tab w:val="left" w:pos="6320"/>
          <w:tab w:val="left" w:pos="6887"/>
        </w:tabs>
        <w:autoSpaceDE w:val="0"/>
        <w:autoSpaceDN w:val="0"/>
        <w:spacing w:after="0" w:line="360" w:lineRule="atLeast"/>
        <w:ind w:firstLine="440" w:firstLineChars="200"/>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比选人：重庆共享工业投资有限公司</w:t>
      </w:r>
    </w:p>
    <w:p>
      <w:pPr>
        <w:tabs>
          <w:tab w:val="left" w:pos="1580"/>
          <w:tab w:val="left" w:pos="6000"/>
          <w:tab w:val="left" w:pos="6320"/>
          <w:tab w:val="left" w:pos="6887"/>
        </w:tabs>
        <w:autoSpaceDE w:val="0"/>
        <w:autoSpaceDN w:val="0"/>
        <w:spacing w:after="0" w:line="360" w:lineRule="atLeast"/>
        <w:ind w:firstLine="440" w:firstLineChars="200"/>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地址：重庆市沙坪坝区凤凰镇群众活动中心旁</w:t>
      </w:r>
    </w:p>
    <w:p>
      <w:pPr>
        <w:tabs>
          <w:tab w:val="left" w:pos="1580"/>
          <w:tab w:val="left" w:pos="6000"/>
          <w:tab w:val="left" w:pos="6320"/>
          <w:tab w:val="left" w:pos="6887"/>
        </w:tabs>
        <w:autoSpaceDE w:val="0"/>
        <w:autoSpaceDN w:val="0"/>
        <w:spacing w:after="0" w:line="360" w:lineRule="atLeast"/>
        <w:ind w:firstLine="440" w:firstLineChars="200"/>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 xml:space="preserve">联系人：王博 </w:t>
      </w:r>
    </w:p>
    <w:p>
      <w:pPr>
        <w:tabs>
          <w:tab w:val="left" w:pos="1580"/>
          <w:tab w:val="left" w:pos="6000"/>
          <w:tab w:val="left" w:pos="6320"/>
          <w:tab w:val="left" w:pos="6887"/>
        </w:tabs>
        <w:autoSpaceDE w:val="0"/>
        <w:autoSpaceDN w:val="0"/>
        <w:spacing w:after="0" w:line="360" w:lineRule="atLeast"/>
        <w:ind w:firstLine="440" w:firstLineChars="200"/>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联系方式：18723090639</w:t>
      </w:r>
    </w:p>
    <w:p>
      <w:pPr>
        <w:tabs>
          <w:tab w:val="left" w:pos="1580"/>
          <w:tab w:val="left" w:pos="6000"/>
          <w:tab w:val="left" w:pos="6320"/>
          <w:tab w:val="left" w:pos="6887"/>
        </w:tabs>
        <w:autoSpaceDE w:val="0"/>
        <w:autoSpaceDN w:val="0"/>
        <w:spacing w:line="400" w:lineRule="exact"/>
        <w:rPr>
          <w:rFonts w:hint="eastAsia" w:ascii="宋体" w:hAnsi="宋体" w:eastAsia="微软雅黑" w:cs="宋体"/>
          <w:b w:val="0"/>
          <w:snapToGrid w:val="0"/>
          <w:sz w:val="22"/>
          <w:szCs w:val="21"/>
          <w:lang w:val="en-US" w:eastAsia="zh-CN" w:bidi="ar-SA"/>
        </w:rPr>
      </w:pPr>
    </w:p>
    <w:bookmarkEnd w:id="8"/>
    <w:p>
      <w:pPr>
        <w:tabs>
          <w:tab w:val="left" w:pos="1580"/>
          <w:tab w:val="left" w:pos="6000"/>
          <w:tab w:val="left" w:pos="6320"/>
          <w:tab w:val="left" w:pos="6887"/>
        </w:tabs>
        <w:autoSpaceDE w:val="0"/>
        <w:autoSpaceDN w:val="0"/>
        <w:spacing w:after="0" w:line="360" w:lineRule="atLeast"/>
        <w:ind w:firstLine="440" w:firstLineChars="200"/>
        <w:jc w:val="right"/>
        <w:rPr>
          <w:rFonts w:hint="eastAsia" w:ascii="宋体" w:hAnsi="宋体" w:eastAsia="微软雅黑" w:cs="宋体"/>
          <w:b w:val="0"/>
          <w:snapToGrid w:val="0"/>
          <w:sz w:val="22"/>
          <w:szCs w:val="21"/>
          <w:lang w:val="en-US" w:eastAsia="zh-CN" w:bidi="ar-SA"/>
        </w:rPr>
      </w:pPr>
      <w:bookmarkStart w:id="9" w:name="_Toc474320182"/>
      <w:r>
        <w:rPr>
          <w:rFonts w:hint="eastAsia" w:ascii="宋体" w:hAnsi="宋体" w:eastAsia="微软雅黑" w:cs="宋体"/>
          <w:b w:val="0"/>
          <w:snapToGrid w:val="0"/>
          <w:sz w:val="22"/>
          <w:szCs w:val="21"/>
          <w:lang w:val="en-US" w:eastAsia="zh-CN" w:bidi="ar-SA"/>
        </w:rPr>
        <w:t>20</w:t>
      </w:r>
      <w:r>
        <w:rPr>
          <w:rFonts w:hint="eastAsia" w:ascii="宋体" w:hAnsi="宋体" w:cs="宋体"/>
          <w:b w:val="0"/>
          <w:snapToGrid w:val="0"/>
          <w:sz w:val="22"/>
          <w:szCs w:val="21"/>
          <w:lang w:val="en-US" w:eastAsia="zh-CN" w:bidi="ar-SA"/>
        </w:rPr>
        <w:t>20</w:t>
      </w:r>
      <w:r>
        <w:rPr>
          <w:rFonts w:hint="eastAsia" w:ascii="宋体" w:hAnsi="宋体" w:eastAsia="微软雅黑" w:cs="宋体"/>
          <w:b w:val="0"/>
          <w:snapToGrid w:val="0"/>
          <w:sz w:val="22"/>
          <w:szCs w:val="21"/>
          <w:lang w:val="en-US" w:eastAsia="zh-CN" w:bidi="ar-SA"/>
        </w:rPr>
        <w:t>年</w:t>
      </w:r>
      <w:r>
        <w:rPr>
          <w:rFonts w:hint="eastAsia" w:ascii="宋体" w:hAnsi="宋体" w:cs="宋体"/>
          <w:b w:val="0"/>
          <w:snapToGrid w:val="0"/>
          <w:sz w:val="22"/>
          <w:szCs w:val="21"/>
          <w:lang w:val="en-US" w:eastAsia="zh-CN" w:bidi="ar-SA"/>
        </w:rPr>
        <w:t>3</w:t>
      </w:r>
      <w:r>
        <w:rPr>
          <w:rFonts w:hint="eastAsia" w:ascii="宋体" w:hAnsi="宋体" w:eastAsia="微软雅黑" w:cs="宋体"/>
          <w:b w:val="0"/>
          <w:snapToGrid w:val="0"/>
          <w:sz w:val="22"/>
          <w:szCs w:val="21"/>
          <w:lang w:val="en-US" w:eastAsia="zh-CN" w:bidi="ar-SA"/>
        </w:rPr>
        <w:t>月</w:t>
      </w:r>
      <w:r>
        <w:rPr>
          <w:rFonts w:hint="eastAsia" w:ascii="宋体" w:hAnsi="宋体" w:cs="宋体"/>
          <w:b w:val="0"/>
          <w:snapToGrid w:val="0"/>
          <w:sz w:val="22"/>
          <w:szCs w:val="21"/>
          <w:lang w:val="en-US" w:eastAsia="zh-CN" w:bidi="ar-SA"/>
        </w:rPr>
        <w:t>16</w:t>
      </w:r>
      <w:r>
        <w:rPr>
          <w:rFonts w:hint="eastAsia" w:ascii="宋体" w:hAnsi="宋体" w:eastAsia="微软雅黑" w:cs="宋体"/>
          <w:b w:val="0"/>
          <w:snapToGrid w:val="0"/>
          <w:sz w:val="22"/>
          <w:szCs w:val="21"/>
          <w:lang w:val="en-US" w:eastAsia="zh-CN" w:bidi="ar-SA"/>
        </w:rPr>
        <w:t>日</w:t>
      </w:r>
    </w:p>
    <w:p>
      <w:pPr>
        <w:pStyle w:val="2"/>
        <w:rPr>
          <w:rFonts w:hint="eastAsia"/>
          <w:lang w:val="en-US" w:eastAsia="zh-CN"/>
        </w:rPr>
      </w:pPr>
    </w:p>
    <w:p>
      <w:pPr>
        <w:rPr>
          <w:rFonts w:hint="eastAsia"/>
          <w:lang w:val="en-US" w:eastAsia="zh-CN"/>
        </w:rPr>
      </w:pPr>
    </w:p>
    <w:p>
      <w:pPr>
        <w:rPr>
          <w:rFonts w:hint="eastAsia"/>
          <w:lang w:val="en-US" w:eastAsia="zh-CN"/>
        </w:rPr>
      </w:pPr>
    </w:p>
    <w:p>
      <w:pPr>
        <w:pStyle w:val="3"/>
        <w:keepNext w:val="0"/>
        <w:keepLines w:val="0"/>
        <w:widowControl w:val="0"/>
        <w:numPr>
          <w:ilvl w:val="0"/>
          <w:numId w:val="1"/>
        </w:numPr>
        <w:autoSpaceDE w:val="0"/>
        <w:autoSpaceDN w:val="0"/>
        <w:spacing w:before="0" w:after="0" w:line="360" w:lineRule="auto"/>
        <w:jc w:val="center"/>
        <w:rPr>
          <w:rFonts w:ascii="宋体" w:hAnsi="宋体" w:cs="宋体"/>
          <w:kern w:val="0"/>
          <w:szCs w:val="20"/>
        </w:rPr>
      </w:pPr>
      <w:r>
        <w:rPr>
          <w:rFonts w:hint="eastAsia" w:ascii="宋体" w:hAnsi="宋体" w:cs="宋体"/>
          <w:kern w:val="0"/>
        </w:rPr>
        <w:t>投标人须知</w:t>
      </w:r>
      <w:bookmarkEnd w:id="9"/>
    </w:p>
    <w:tbl>
      <w:tblPr>
        <w:tblStyle w:val="12"/>
        <w:tblW w:w="102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2268"/>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条 款 号</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条款名称</w:t>
            </w:r>
          </w:p>
        </w:tc>
        <w:tc>
          <w:tcPr>
            <w:tcW w:w="69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1.1.1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r>
              <w:rPr>
                <w:rFonts w:hint="eastAsia" w:ascii="宋体" w:hAnsi="宋体" w:cs="宋体"/>
                <w:snapToGrid w:val="0"/>
                <w:szCs w:val="21"/>
              </w:rPr>
              <w:t>比选人</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435" w:firstLineChars="198"/>
              <w:rPr>
                <w:rFonts w:ascii="宋体" w:hAnsi="宋体" w:cs="宋体"/>
                <w:szCs w:val="21"/>
              </w:rPr>
            </w:pPr>
            <w:r>
              <w:rPr>
                <w:rFonts w:hint="eastAsia" w:ascii="宋体" w:hAnsi="宋体" w:cs="宋体"/>
                <w:szCs w:val="21"/>
              </w:rPr>
              <w:t>比选人：重庆共享工业投资有限公司</w:t>
            </w:r>
          </w:p>
          <w:p>
            <w:pPr>
              <w:autoSpaceDE w:val="0"/>
              <w:autoSpaceDN w:val="0"/>
              <w:ind w:firstLine="435" w:firstLineChars="198"/>
              <w:rPr>
                <w:rFonts w:ascii="宋体" w:hAnsi="宋体" w:cs="宋体"/>
                <w:szCs w:val="21"/>
              </w:rPr>
            </w:pPr>
            <w:r>
              <w:rPr>
                <w:rFonts w:hint="eastAsia" w:ascii="宋体" w:hAnsi="宋体" w:cs="宋体"/>
                <w:szCs w:val="21"/>
              </w:rPr>
              <w:t>地  址：重庆市沙坪坝区凤凰镇</w:t>
            </w:r>
          </w:p>
          <w:p>
            <w:pPr>
              <w:autoSpaceDE w:val="0"/>
              <w:autoSpaceDN w:val="0"/>
              <w:ind w:firstLine="435" w:firstLineChars="198"/>
              <w:rPr>
                <w:rFonts w:ascii="宋体" w:hAnsi="宋体" w:cs="宋体"/>
                <w:szCs w:val="21"/>
              </w:rPr>
            </w:pPr>
            <w:r>
              <w:rPr>
                <w:rFonts w:hint="eastAsia" w:ascii="宋体" w:hAnsi="宋体" w:cs="宋体"/>
                <w:szCs w:val="21"/>
              </w:rPr>
              <w:t>联系人：</w:t>
            </w:r>
            <w:r>
              <w:rPr>
                <w:rFonts w:hint="eastAsia" w:ascii="宋体" w:hAnsi="宋体"/>
                <w:szCs w:val="21"/>
              </w:rPr>
              <w:t>王博</w:t>
            </w:r>
          </w:p>
          <w:p>
            <w:pPr>
              <w:autoSpaceDE w:val="0"/>
              <w:autoSpaceDN w:val="0"/>
              <w:ind w:firstLine="435" w:firstLineChars="198"/>
              <w:rPr>
                <w:rFonts w:ascii="宋体" w:hAnsi="宋体" w:cs="宋体"/>
                <w:szCs w:val="21"/>
              </w:rPr>
            </w:pPr>
            <w:r>
              <w:rPr>
                <w:rFonts w:hint="eastAsia" w:ascii="宋体" w:hAnsi="宋体" w:cs="宋体"/>
                <w:szCs w:val="21"/>
              </w:rPr>
              <w:t>电  话：</w:t>
            </w:r>
            <w:r>
              <w:rPr>
                <w:rFonts w:hint="eastAsia" w:ascii="宋体" w:hAnsi="宋体"/>
                <w:szCs w:val="21"/>
              </w:rPr>
              <w:t>18723090639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1.1.2</w:t>
            </w:r>
          </w:p>
        </w:tc>
        <w:tc>
          <w:tcPr>
            <w:tcW w:w="2268" w:type="dxa"/>
            <w:tcBorders>
              <w:top w:val="single" w:color="auto" w:sz="4" w:space="0"/>
              <w:left w:val="single" w:color="auto" w:sz="4" w:space="0"/>
              <w:bottom w:val="single" w:color="auto" w:sz="4" w:space="0"/>
              <w:right w:val="single" w:color="auto" w:sz="4" w:space="0"/>
            </w:tcBorders>
            <w:vAlign w:val="center"/>
          </w:tcPr>
          <w:p>
            <w:pPr>
              <w:spacing w:before="240"/>
              <w:jc w:val="center"/>
              <w:rPr>
                <w:rFonts w:ascii="宋体" w:hAnsi="宋体" w:cs="宋体"/>
                <w:szCs w:val="21"/>
              </w:rPr>
            </w:pPr>
            <w:r>
              <w:rPr>
                <w:rFonts w:hint="eastAsia" w:ascii="宋体" w:hAnsi="宋体" w:cs="宋体"/>
                <w:szCs w:val="21"/>
              </w:rPr>
              <w:t>项目名称</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435" w:firstLineChars="198"/>
              <w:rPr>
                <w:rFonts w:ascii="宋体" w:hAnsi="宋体" w:cs="宋体"/>
                <w:szCs w:val="21"/>
              </w:rPr>
            </w:pPr>
            <w:r>
              <w:rPr>
                <w:rFonts w:hint="default" w:ascii="宋体" w:hAnsi="宋体" w:eastAsia="微软雅黑" w:cs="宋体"/>
                <w:b w:val="0"/>
                <w:snapToGrid w:val="0"/>
                <w:sz w:val="22"/>
                <w:szCs w:val="21"/>
                <w:lang w:val="en-US" w:eastAsia="zh-CN" w:bidi="ar-SA"/>
              </w:rPr>
              <w:t>10KV</w:t>
            </w:r>
            <w:r>
              <w:rPr>
                <w:rFonts w:hint="eastAsia" w:ascii="宋体" w:hAnsi="宋体" w:cs="宋体"/>
                <w:b w:val="0"/>
                <w:snapToGrid w:val="0"/>
                <w:sz w:val="22"/>
                <w:szCs w:val="21"/>
                <w:lang w:val="en-US" w:eastAsia="zh-CN" w:bidi="ar-SA"/>
              </w:rPr>
              <w:t>陈福</w:t>
            </w:r>
            <w:r>
              <w:rPr>
                <w:rFonts w:hint="default" w:ascii="宋体" w:hAnsi="宋体" w:eastAsia="微软雅黑" w:cs="宋体"/>
                <w:b w:val="0"/>
                <w:snapToGrid w:val="0"/>
                <w:sz w:val="22"/>
                <w:szCs w:val="21"/>
                <w:lang w:val="en-US" w:eastAsia="zh-CN" w:bidi="ar-SA"/>
              </w:rPr>
              <w:t>线迁改</w:t>
            </w:r>
            <w:r>
              <w:rPr>
                <w:rFonts w:hint="eastAsia" w:ascii="宋体" w:hAnsi="宋体" w:eastAsia="微软雅黑" w:cs="宋体"/>
                <w:b w:val="0"/>
                <w:snapToGrid w:val="0"/>
                <w:sz w:val="22"/>
                <w:szCs w:val="21"/>
                <w:lang w:val="en-US" w:eastAsia="zh-CN" w:bidi="ar-SA"/>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1.1.3</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建设地点</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435" w:firstLineChars="198"/>
              <w:rPr>
                <w:rFonts w:ascii="宋体" w:hAnsi="宋体" w:cs="宋体"/>
                <w:szCs w:val="21"/>
              </w:rPr>
            </w:pPr>
            <w:r>
              <w:rPr>
                <w:rFonts w:hint="eastAsia" w:ascii="宋体" w:hAnsi="宋体" w:cs="宋体"/>
                <w:szCs w:val="21"/>
              </w:rPr>
              <w:t>重庆市沙坪坝区凤凰镇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1.2.1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资金来源</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435" w:firstLineChars="198"/>
              <w:rPr>
                <w:rFonts w:ascii="宋体" w:hAnsi="宋体" w:cs="宋体"/>
                <w:szCs w:val="21"/>
              </w:rPr>
            </w:pPr>
            <w:r>
              <w:rPr>
                <w:rFonts w:hint="eastAsia" w:ascii="宋体" w:hAnsi="宋体" w:cs="宋体"/>
                <w:szCs w:val="21"/>
              </w:rPr>
              <w:t>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1.3.1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比选范围</w:t>
            </w:r>
          </w:p>
        </w:tc>
        <w:tc>
          <w:tcPr>
            <w:tcW w:w="6986" w:type="dxa"/>
            <w:tcBorders>
              <w:top w:val="single" w:color="auto" w:sz="4" w:space="0"/>
              <w:left w:val="single" w:color="auto" w:sz="4" w:space="0"/>
              <w:bottom w:val="single" w:color="auto" w:sz="4" w:space="0"/>
              <w:right w:val="single" w:color="auto" w:sz="4" w:space="0"/>
            </w:tcBorders>
            <w:vAlign w:val="center"/>
          </w:tcPr>
          <w:p>
            <w:pPr>
              <w:ind w:firstLine="440" w:firstLineChars="200"/>
              <w:textAlignment w:val="baseline"/>
              <w:rPr>
                <w:rFonts w:hint="eastAsia" w:ascii="宋体" w:hAnsi="宋体" w:eastAsia="微软雅黑" w:cs="宋体"/>
                <w:szCs w:val="21"/>
                <w:lang w:eastAsia="zh-CN"/>
              </w:rPr>
            </w:pPr>
            <w:r>
              <w:rPr>
                <w:rFonts w:hint="eastAsia" w:ascii="宋体" w:hAnsi="宋体" w:cs="宋体"/>
                <w:szCs w:val="21"/>
                <w:lang w:eastAsia="zh-CN"/>
              </w:rPr>
              <w:t>施工图设计所含内容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1.3.2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施工周期</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宋体" w:hAnsi="宋体" w:cs="宋体"/>
                <w:szCs w:val="21"/>
              </w:rPr>
            </w:pPr>
            <w:r>
              <w:rPr>
                <w:rFonts w:hint="eastAsia" w:ascii="宋体" w:hAnsi="宋体" w:cs="宋体"/>
                <w:szCs w:val="21"/>
                <w:lang w:val="en-US" w:eastAsia="zh-CN"/>
              </w:rPr>
              <w:t>15</w:t>
            </w:r>
            <w:r>
              <w:rPr>
                <w:rFonts w:hint="eastAsia" w:ascii="宋体" w:hAnsi="宋体" w:cs="宋体"/>
                <w:szCs w:val="21"/>
              </w:rPr>
              <w:t>日历天（中标人中标后</w:t>
            </w:r>
            <w:r>
              <w:rPr>
                <w:rFonts w:hint="eastAsia" w:ascii="宋体" w:hAnsi="宋体" w:cs="宋体"/>
                <w:szCs w:val="21"/>
                <w:lang w:val="en-US" w:eastAsia="zh-CN"/>
              </w:rPr>
              <w:t>5</w:t>
            </w:r>
            <w:r>
              <w:rPr>
                <w:rFonts w:hint="eastAsia" w:ascii="宋体" w:hAnsi="宋体" w:cs="宋体"/>
                <w:szCs w:val="21"/>
              </w:rPr>
              <w:t>天内组织人员进场施工）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1.3.3</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质量要求</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宋体" w:hAnsi="宋体" w:eastAsia="微软雅黑" w:cs="宋体"/>
                <w:szCs w:val="21"/>
                <w:lang w:eastAsia="zh-CN"/>
              </w:rPr>
            </w:pPr>
            <w:r>
              <w:rPr>
                <w:rFonts w:hint="eastAsia" w:ascii="宋体" w:hAnsi="宋体" w:cs="宋体"/>
                <w:szCs w:val="21"/>
              </w:rPr>
              <w:t>达到国家和重庆市现行有规范要求</w:t>
            </w:r>
            <w:r>
              <w:rPr>
                <w:rFonts w:hint="eastAsia" w:ascii="宋体" w:hAnsi="宋体" w:cs="宋体"/>
                <w:szCs w:val="21"/>
                <w:lang w:eastAsia="zh-CN"/>
              </w:rPr>
              <w:t>的</w:t>
            </w:r>
            <w:r>
              <w:rPr>
                <w:rFonts w:hint="eastAsia" w:ascii="宋体" w:hAnsi="宋体" w:cs="宋体"/>
                <w:szCs w:val="21"/>
              </w:rPr>
              <w:t>合格标准；</w:t>
            </w:r>
            <w:r>
              <w:rPr>
                <w:rFonts w:hint="eastAsia" w:ascii="宋体" w:hAnsi="宋体" w:cs="宋体"/>
                <w:szCs w:val="21"/>
                <w:lang w:eastAsia="zh-CN"/>
              </w:rPr>
              <w:t>并通过国网市区供电分公司验收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1.4.1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投标人资质条件</w:t>
            </w:r>
          </w:p>
        </w:tc>
        <w:tc>
          <w:tcPr>
            <w:tcW w:w="6986" w:type="dxa"/>
            <w:tcBorders>
              <w:top w:val="single" w:color="auto" w:sz="4" w:space="0"/>
              <w:left w:val="single" w:color="auto" w:sz="4" w:space="0"/>
              <w:bottom w:val="single" w:color="auto" w:sz="4" w:space="0"/>
              <w:right w:val="single" w:color="auto" w:sz="4" w:space="0"/>
            </w:tcBorders>
            <w:vAlign w:val="center"/>
          </w:tcPr>
          <w:p>
            <w:pPr>
              <w:spacing w:after="0" w:line="360" w:lineRule="atLeast"/>
              <w:rPr>
                <w:rFonts w:hint="eastAsia" w:ascii="宋体" w:hAnsi="宋体" w:eastAsia="微软雅黑" w:cs="宋体"/>
                <w:szCs w:val="21"/>
                <w:u w:val="none"/>
                <w:lang w:val="en-US" w:eastAsia="zh-CN"/>
              </w:rPr>
            </w:pPr>
            <w:r>
              <w:rPr>
                <w:rFonts w:hint="eastAsia" w:ascii="宋体" w:hAnsi="宋体" w:cs="宋体"/>
                <w:szCs w:val="21"/>
                <w:u w:val="none"/>
              </w:rPr>
              <w:t>具有独立法人资格，</w:t>
            </w:r>
            <w:r>
              <w:rPr>
                <w:rFonts w:hint="eastAsia" w:ascii="宋体" w:hAnsi="宋体" w:cs="宋体"/>
                <w:szCs w:val="21"/>
                <w:u w:val="none"/>
                <w:lang w:eastAsia="zh-CN"/>
              </w:rPr>
              <w:t>具备电力行业承装承修（试）相关资质</w:t>
            </w:r>
            <w:r>
              <w:rPr>
                <w:rFonts w:hint="eastAsia" w:ascii="方正仿宋_GBK" w:hAnsi="方正仿宋_GBK" w:eastAsia="方正仿宋_GBK" w:cs="方正仿宋_GBK"/>
                <w:b/>
                <w:bCs/>
                <w:color w:val="000000"/>
                <w:sz w:val="28"/>
                <w:szCs w:val="28"/>
                <w:u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r>
              <w:rPr>
                <w:rFonts w:hint="eastAsia" w:ascii="宋体" w:hAnsi="宋体" w:cs="宋体"/>
                <w:szCs w:val="21"/>
              </w:rPr>
              <w:t>1.4.2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r>
              <w:rPr>
                <w:rFonts w:hint="eastAsia" w:ascii="宋体" w:hAnsi="宋体" w:cs="宋体"/>
                <w:szCs w:val="21"/>
              </w:rPr>
              <w:t>是否接受</w:t>
            </w:r>
          </w:p>
          <w:p>
            <w:pPr>
              <w:spacing w:line="240" w:lineRule="exact"/>
              <w:jc w:val="center"/>
              <w:rPr>
                <w:rFonts w:ascii="宋体" w:hAnsi="宋体" w:cs="宋体"/>
                <w:szCs w:val="21"/>
              </w:rPr>
            </w:pPr>
            <w:r>
              <w:rPr>
                <w:rFonts w:hint="eastAsia" w:ascii="宋体" w:hAnsi="宋体" w:cs="宋体"/>
                <w:szCs w:val="21"/>
              </w:rPr>
              <w:t>联合体投标</w:t>
            </w:r>
          </w:p>
        </w:tc>
        <w:tc>
          <w:tcPr>
            <w:tcW w:w="698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Cs w:val="21"/>
              </w:rPr>
            </w:pPr>
            <w:r>
              <w:rPr>
                <w:rFonts w:hint="eastAsia" w:ascii="宋体" w:hAnsi="宋体" w:cs="宋体"/>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踏勘现场</w:t>
            </w:r>
          </w:p>
        </w:tc>
        <w:tc>
          <w:tcPr>
            <w:tcW w:w="69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比选人不组织，由各投标人自行踏勘。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1.6.1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投标预备会</w:t>
            </w:r>
          </w:p>
        </w:tc>
        <w:tc>
          <w:tcPr>
            <w:tcW w:w="69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1.7.1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分包</w:t>
            </w:r>
          </w:p>
        </w:tc>
        <w:tc>
          <w:tcPr>
            <w:tcW w:w="69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napToGrid w:val="0"/>
                <w:szCs w:val="21"/>
              </w:rPr>
              <w:t>不允许</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2.1.1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构成招标文件的其他材料</w:t>
            </w:r>
          </w:p>
        </w:tc>
        <w:tc>
          <w:tcPr>
            <w:tcW w:w="69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附件（施工方案）、比选人发出的答疑及补遗书或补充通知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2.1.2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投标文件递交时间及截止时间</w:t>
            </w:r>
          </w:p>
        </w:tc>
        <w:tc>
          <w:tcPr>
            <w:tcW w:w="6986" w:type="dxa"/>
            <w:tcBorders>
              <w:top w:val="single" w:color="auto" w:sz="4" w:space="0"/>
              <w:left w:val="single" w:color="auto" w:sz="4" w:space="0"/>
              <w:bottom w:val="single" w:color="auto" w:sz="4" w:space="0"/>
              <w:right w:val="single" w:color="auto" w:sz="4" w:space="0"/>
            </w:tcBorders>
            <w:vAlign w:val="center"/>
          </w:tcPr>
          <w:p>
            <w:pPr>
              <w:spacing w:beforeLines="50"/>
              <w:rPr>
                <w:rFonts w:ascii="宋体" w:hAnsi="宋体" w:cs="宋体"/>
                <w:szCs w:val="21"/>
              </w:rPr>
            </w:pPr>
            <w:r>
              <w:rPr>
                <w:rFonts w:hint="eastAsia"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rPr>
              <w:t>年</w:t>
            </w:r>
            <w:r>
              <w:rPr>
                <w:rFonts w:hint="eastAsia" w:ascii="宋体" w:hAnsi="宋体" w:cs="宋体"/>
                <w:szCs w:val="21"/>
                <w:u w:val="single"/>
                <w:lang w:val="en-US" w:eastAsia="zh-CN"/>
              </w:rPr>
              <w:t>3</w:t>
            </w:r>
            <w:r>
              <w:rPr>
                <w:rFonts w:hint="eastAsia" w:ascii="宋体" w:hAnsi="宋体" w:cs="宋体"/>
                <w:szCs w:val="21"/>
              </w:rPr>
              <w:t>月</w:t>
            </w:r>
            <w:r>
              <w:rPr>
                <w:rFonts w:hint="eastAsia" w:ascii="宋体" w:hAnsi="宋体" w:cs="宋体"/>
                <w:szCs w:val="21"/>
                <w:u w:val="single"/>
                <w:lang w:val="en-US" w:eastAsia="zh-CN"/>
              </w:rPr>
              <w:t>20</w:t>
            </w:r>
            <w:r>
              <w:rPr>
                <w:rFonts w:hint="eastAsia" w:ascii="宋体" w:hAnsi="宋体" w:cs="宋体"/>
                <w:szCs w:val="21"/>
              </w:rPr>
              <w:t>日</w:t>
            </w:r>
            <w:r>
              <w:rPr>
                <w:rFonts w:hint="eastAsia" w:ascii="宋体" w:hAnsi="宋体" w:cs="宋体"/>
                <w:szCs w:val="21"/>
                <w:u w:val="single"/>
                <w:lang w:val="en-US" w:eastAsia="zh-CN"/>
              </w:rPr>
              <w:t>11</w:t>
            </w:r>
            <w:r>
              <w:rPr>
                <w:rFonts w:hint="eastAsia" w:ascii="宋体" w:hAnsi="宋体" w:cs="宋体"/>
                <w:szCs w:val="21"/>
              </w:rPr>
              <w:t>时</w:t>
            </w:r>
            <w:r>
              <w:rPr>
                <w:rFonts w:hint="eastAsia" w:ascii="宋体" w:hAnsi="宋体" w:cs="宋体"/>
                <w:szCs w:val="21"/>
                <w:u w:val="single"/>
                <w:lang w:val="en-US" w:eastAsia="zh-CN"/>
              </w:rPr>
              <w:t>0</w:t>
            </w:r>
            <w:r>
              <w:rPr>
                <w:rFonts w:hint="eastAsia" w:ascii="宋体" w:hAnsi="宋体" w:cs="宋体"/>
                <w:szCs w:val="21"/>
                <w:u w:val="single"/>
              </w:rPr>
              <w:t>0</w:t>
            </w:r>
            <w:r>
              <w:rPr>
                <w:rFonts w:hint="eastAsia" w:ascii="宋体" w:hAnsi="宋体" w:cs="宋体"/>
                <w:szCs w:val="21"/>
              </w:rPr>
              <w:t>分（北京时间）</w:t>
            </w:r>
          </w:p>
          <w:p>
            <w:pP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3.1.1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投标报价</w:t>
            </w:r>
          </w:p>
        </w:tc>
        <w:tc>
          <w:tcPr>
            <w:tcW w:w="698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1、工程计价方式：</w:t>
            </w:r>
            <w:r>
              <w:rPr>
                <w:rFonts w:hint="eastAsia" w:ascii="宋体" w:hAnsi="宋体" w:cs="宋体"/>
                <w:szCs w:val="21"/>
                <w:lang w:eastAsia="zh-CN"/>
              </w:rPr>
              <w:t>在不超过最高限价的前提下由投标人自行报价</w:t>
            </w:r>
            <w:r>
              <w:rPr>
                <w:rFonts w:hint="eastAsia" w:ascii="宋体" w:hAnsi="宋体" w:cs="宋体"/>
                <w:szCs w:val="21"/>
              </w:rPr>
              <w:t>。</w:t>
            </w:r>
          </w:p>
          <w:p>
            <w:pPr>
              <w:rPr>
                <w:rFonts w:hint="eastAsia" w:ascii="宋体" w:hAnsi="宋体" w:cs="宋体"/>
                <w:szCs w:val="21"/>
              </w:rPr>
            </w:pPr>
            <w:r>
              <w:rPr>
                <w:rFonts w:hint="eastAsia" w:ascii="宋体" w:hAnsi="宋体" w:cs="宋体"/>
                <w:szCs w:val="21"/>
              </w:rPr>
              <w:t>2、报价原则：各比选申请人结合自身实力、市场行情自主合理报价。投标报价应包括完成招标范围内工程项目的人工费、材料费、机械费、管理费、利润、风险费用、人工机械降效、措施费、二次转运费、绿化部分养护费、高温补贴、规费、安全文明施工费、税金，并考虑政策性文件规定的费用，以及合同文件中应由承包人承担的所有责任、义务和一般风险等费用，比选人除此以外不支付其它费用。</w:t>
            </w:r>
          </w:p>
          <w:p>
            <w:pPr>
              <w:rPr>
                <w:rFonts w:hint="eastAsia" w:ascii="宋体" w:hAnsi="宋体" w:cs="宋体"/>
                <w:szCs w:val="21"/>
                <w:lang w:eastAsia="zh-CN"/>
              </w:rPr>
            </w:pPr>
            <w:r>
              <w:rPr>
                <w:rFonts w:hint="eastAsia" w:ascii="宋体" w:hAnsi="宋体" w:cs="宋体"/>
                <w:szCs w:val="21"/>
              </w:rPr>
              <w:t>投标报价：</w:t>
            </w:r>
            <w:r>
              <w:rPr>
                <w:rFonts w:hint="eastAsia" w:ascii="宋体" w:hAnsi="宋体" w:cs="宋体"/>
                <w:szCs w:val="21"/>
                <w:lang w:eastAsia="zh-CN"/>
              </w:rPr>
              <w:t>本项目建安工程费暂定</w:t>
            </w:r>
            <w:r>
              <w:rPr>
                <w:rFonts w:hint="eastAsia" w:ascii="宋体" w:hAnsi="宋体" w:cs="宋体"/>
                <w:b w:val="0"/>
                <w:snapToGrid w:val="0"/>
                <w:sz w:val="22"/>
                <w:szCs w:val="21"/>
                <w:lang w:val="en-US" w:eastAsia="zh-CN" w:bidi="ar-SA"/>
              </w:rPr>
              <w:t>424754.20</w:t>
            </w:r>
            <w:r>
              <w:rPr>
                <w:rFonts w:hint="eastAsia" w:ascii="宋体" w:hAnsi="宋体" w:cs="宋体"/>
                <w:szCs w:val="21"/>
              </w:rPr>
              <w:t>元，</w:t>
            </w:r>
            <w:r>
              <w:rPr>
                <w:rFonts w:hint="eastAsia" w:ascii="宋体" w:hAnsi="宋体" w:cs="宋体"/>
                <w:szCs w:val="21"/>
                <w:lang w:val="en-US" w:eastAsia="zh-CN"/>
              </w:rPr>
              <w:t>竞选人</w:t>
            </w:r>
            <w:r>
              <w:rPr>
                <w:rFonts w:hint="eastAsia" w:ascii="宋体" w:hAnsi="宋体" w:cs="宋体"/>
                <w:szCs w:val="21"/>
              </w:rPr>
              <w:t>投标时依据</w:t>
            </w:r>
            <w:r>
              <w:rPr>
                <w:rFonts w:hint="eastAsia" w:ascii="宋体" w:hAnsi="宋体" w:cs="宋体"/>
                <w:szCs w:val="21"/>
                <w:lang w:eastAsia="zh-CN"/>
              </w:rPr>
              <w:t>报价原则结合</w:t>
            </w:r>
            <w:r>
              <w:rPr>
                <w:rFonts w:hint="eastAsia" w:ascii="宋体" w:hAnsi="宋体" w:cs="宋体"/>
                <w:szCs w:val="21"/>
              </w:rPr>
              <w:t>自身实力及市场行情，自行填报投标</w:t>
            </w:r>
            <w:r>
              <w:rPr>
                <w:rFonts w:hint="eastAsia" w:ascii="宋体" w:hAnsi="宋体" w:cs="宋体"/>
                <w:szCs w:val="21"/>
                <w:lang w:eastAsia="zh-CN"/>
              </w:rPr>
              <w:t>报价作为本次比选依据。</w:t>
            </w:r>
          </w:p>
          <w:p>
            <w:pPr>
              <w:rPr>
                <w:rFonts w:hint="default"/>
              </w:rPr>
            </w:pPr>
            <w:r>
              <w:rPr>
                <w:rFonts w:hint="default" w:ascii="宋体" w:hAnsi="宋体" w:cs="宋体"/>
                <w:szCs w:val="21"/>
                <w:lang w:eastAsia="zh-CN"/>
              </w:rPr>
              <w:t>投标报价包含但不限于完成</w:t>
            </w:r>
            <w:r>
              <w:rPr>
                <w:rFonts w:hint="default" w:ascii="宋体" w:hAnsi="宋体" w:cs="宋体"/>
                <w:szCs w:val="21"/>
                <w:lang w:val="en-US" w:eastAsia="zh-CN"/>
              </w:rPr>
              <w:t>投标人须知1.3.</w:t>
            </w:r>
            <w:r>
              <w:rPr>
                <w:rFonts w:hint="eastAsia" w:ascii="宋体" w:hAnsi="宋体" w:cs="宋体"/>
                <w:szCs w:val="21"/>
                <w:lang w:val="en-US" w:eastAsia="zh-CN"/>
              </w:rPr>
              <w:t>1</w:t>
            </w:r>
            <w:r>
              <w:rPr>
                <w:rFonts w:hint="default" w:ascii="宋体" w:hAnsi="宋体" w:cs="宋体"/>
                <w:szCs w:val="21"/>
                <w:lang w:val="en-US" w:eastAsia="zh-CN"/>
              </w:rPr>
              <w:t>条所示工作内容的全部费用以及</w:t>
            </w:r>
            <w:r>
              <w:rPr>
                <w:rFonts w:hint="default" w:ascii="宋体" w:hAnsi="宋体" w:cs="宋体"/>
                <w:szCs w:val="21"/>
                <w:lang w:eastAsia="zh-CN"/>
              </w:rPr>
              <w:t>工作人员的工资、劳保、医疗、福利、津贴、保险、差旅费、资料费、调查费、咨询费、专家费、管理费、税金、利润等所有费用，比选人不再另行支付任何费用</w:t>
            </w:r>
            <w:r>
              <w:rPr>
                <w:rFonts w:hint="default" w:ascii="宋体" w:hAnsi="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4.1.1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结算原则</w:t>
            </w:r>
          </w:p>
        </w:tc>
        <w:tc>
          <w:tcPr>
            <w:tcW w:w="6986" w:type="dxa"/>
            <w:tcBorders>
              <w:top w:val="single" w:color="auto" w:sz="4" w:space="0"/>
              <w:left w:val="single" w:color="auto" w:sz="4" w:space="0"/>
              <w:bottom w:val="single" w:color="auto" w:sz="4" w:space="0"/>
              <w:right w:val="single" w:color="auto" w:sz="4" w:space="0"/>
            </w:tcBorders>
            <w:vAlign w:val="center"/>
          </w:tcPr>
          <w:p>
            <w:pPr>
              <w:ind w:firstLine="440" w:firstLineChars="200"/>
              <w:textAlignment w:val="baseline"/>
              <w:rPr>
                <w:rFonts w:ascii="宋体" w:hAnsi="宋体"/>
                <w:szCs w:val="21"/>
              </w:rPr>
            </w:pPr>
            <w:r>
              <w:rPr>
                <w:rFonts w:hint="eastAsia" w:ascii="宋体" w:hAnsi="宋体"/>
                <w:szCs w:val="21"/>
                <w:lang w:eastAsia="zh-CN"/>
              </w:rPr>
              <w:t>以投标报价</w:t>
            </w:r>
            <w:r>
              <w:rPr>
                <w:rFonts w:hint="eastAsia" w:ascii="宋体" w:hAnsi="宋体"/>
                <w:szCs w:val="21"/>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5.1.1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支付要求</w:t>
            </w:r>
          </w:p>
        </w:tc>
        <w:tc>
          <w:tcPr>
            <w:tcW w:w="6986" w:type="dxa"/>
            <w:tcBorders>
              <w:top w:val="single" w:color="auto" w:sz="4" w:space="0"/>
              <w:left w:val="single" w:color="auto" w:sz="4" w:space="0"/>
              <w:bottom w:val="single" w:color="auto" w:sz="4" w:space="0"/>
              <w:right w:val="single" w:color="auto" w:sz="4" w:space="0"/>
            </w:tcBorders>
            <w:vAlign w:val="center"/>
          </w:tcPr>
          <w:p>
            <w:pPr>
              <w:ind w:firstLine="440" w:firstLineChars="200"/>
              <w:textAlignment w:val="baseline"/>
              <w:rPr>
                <w:rFonts w:ascii="宋体" w:hAnsi="宋体"/>
                <w:color w:val="000000"/>
                <w:szCs w:val="21"/>
              </w:rPr>
            </w:pPr>
            <w:r>
              <w:rPr>
                <w:rFonts w:hint="eastAsia" w:ascii="宋体" w:hAnsi="宋体"/>
                <w:color w:val="000000"/>
                <w:szCs w:val="21"/>
                <w:lang w:eastAsia="zh-CN"/>
              </w:rPr>
              <w:t>本工程采用包干价合同，并在完工后一次性支付合同款。</w:t>
            </w:r>
            <w:r>
              <w:rPr>
                <w:rFonts w:hint="eastAsia" w:ascii="宋体" w:hAnsi="宋体"/>
                <w:color w:val="000000"/>
                <w:szCs w:val="21"/>
              </w:rPr>
              <w:t>关于开具发票的约定:支付工程款时承包人需开具支付款等额的增值税专用发票。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6.1.1</w:t>
            </w:r>
          </w:p>
        </w:tc>
        <w:tc>
          <w:tcPr>
            <w:tcW w:w="2268" w:type="dxa"/>
            <w:tcBorders>
              <w:top w:val="single" w:color="auto" w:sz="4" w:space="0"/>
              <w:left w:val="single" w:color="auto" w:sz="4" w:space="0"/>
              <w:bottom w:val="single" w:color="auto" w:sz="4" w:space="0"/>
              <w:right w:val="single" w:color="auto" w:sz="4" w:space="0"/>
            </w:tcBorders>
            <w:vAlign w:val="center"/>
          </w:tcPr>
          <w:p>
            <w:pPr>
              <w:ind w:firstLine="440" w:firstLineChars="200"/>
              <w:textAlignment w:val="baseline"/>
              <w:rPr>
                <w:rFonts w:hint="eastAsia" w:ascii="宋体" w:hAnsi="宋体"/>
                <w:color w:val="000000"/>
                <w:szCs w:val="21"/>
              </w:rPr>
            </w:pPr>
            <w:r>
              <w:rPr>
                <w:rFonts w:hint="eastAsia" w:ascii="宋体" w:hAnsi="宋体"/>
                <w:color w:val="000000"/>
                <w:szCs w:val="21"/>
              </w:rPr>
              <w:t>投标有效期</w:t>
            </w:r>
          </w:p>
        </w:tc>
        <w:tc>
          <w:tcPr>
            <w:tcW w:w="6986" w:type="dxa"/>
            <w:tcBorders>
              <w:top w:val="single" w:color="auto" w:sz="4" w:space="0"/>
              <w:left w:val="single" w:color="auto" w:sz="4" w:space="0"/>
              <w:bottom w:val="single" w:color="auto" w:sz="4" w:space="0"/>
              <w:right w:val="single" w:color="auto" w:sz="4" w:space="0"/>
            </w:tcBorders>
            <w:vAlign w:val="center"/>
          </w:tcPr>
          <w:p>
            <w:pPr>
              <w:ind w:firstLine="440" w:firstLineChars="200"/>
              <w:textAlignment w:val="baseline"/>
              <w:rPr>
                <w:rFonts w:hint="eastAsia" w:ascii="宋体" w:hAnsi="宋体"/>
                <w:color w:val="000000"/>
                <w:szCs w:val="21"/>
              </w:rPr>
            </w:pPr>
            <w:r>
              <w:rPr>
                <w:rFonts w:hint="eastAsia" w:ascii="宋体" w:hAnsi="宋体"/>
                <w:color w:val="000000"/>
                <w:szCs w:val="21"/>
                <w:lang w:val="en-US" w:eastAsia="zh-CN"/>
              </w:rPr>
              <w:t>60</w:t>
            </w:r>
            <w:r>
              <w:rPr>
                <w:rFonts w:hint="eastAsia" w:ascii="宋体" w:hAnsi="宋体"/>
                <w:color w:val="000000"/>
                <w:szCs w:val="21"/>
              </w:rPr>
              <w:t>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6.1.2</w:t>
            </w:r>
          </w:p>
        </w:tc>
        <w:tc>
          <w:tcPr>
            <w:tcW w:w="2268" w:type="dxa"/>
            <w:tcBorders>
              <w:top w:val="single" w:color="auto" w:sz="4" w:space="0"/>
              <w:left w:val="single" w:color="auto" w:sz="4" w:space="0"/>
              <w:bottom w:val="single" w:color="auto" w:sz="4" w:space="0"/>
              <w:right w:val="single" w:color="auto" w:sz="4" w:space="0"/>
            </w:tcBorders>
            <w:vAlign w:val="center"/>
          </w:tcPr>
          <w:p>
            <w:pPr>
              <w:pStyle w:val="18"/>
              <w:jc w:val="center"/>
              <w:rPr>
                <w:rFonts w:cs="宋体"/>
                <w:sz w:val="21"/>
                <w:szCs w:val="21"/>
              </w:rPr>
            </w:pPr>
            <w:r>
              <w:rPr>
                <w:rFonts w:hint="eastAsia" w:ascii="宋体" w:hAnsi="宋体" w:eastAsia="微软雅黑" w:cs="宋体"/>
                <w:sz w:val="22"/>
                <w:szCs w:val="21"/>
                <w:lang w:val="en-US" w:eastAsia="zh-CN" w:bidi="ar-SA"/>
              </w:rPr>
              <w:t>资格审查资料</w:t>
            </w:r>
          </w:p>
        </w:tc>
        <w:tc>
          <w:tcPr>
            <w:tcW w:w="69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营业执照复印件、法人身份证复印件、法人授权委托人身份证复印件及原件、授权委托书、营业执照复印件（验原件）。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6.2.1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投标文件的份数</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宋体" w:hAnsi="宋体" w:cs="宋体"/>
                <w:szCs w:val="21"/>
              </w:rPr>
            </w:pPr>
            <w:r>
              <w:rPr>
                <w:rFonts w:hint="eastAsia" w:ascii="宋体" w:hAnsi="宋体" w:cs="宋体"/>
                <w:szCs w:val="21"/>
              </w:rPr>
              <w:t>竞标文件由投标函部分组成；</w:t>
            </w:r>
          </w:p>
          <w:p>
            <w:pPr>
              <w:autoSpaceDE w:val="0"/>
              <w:autoSpaceDN w:val="0"/>
              <w:ind w:firstLine="440" w:firstLineChars="200"/>
              <w:rPr>
                <w:rFonts w:ascii="宋体" w:hAnsi="宋体" w:cs="宋体"/>
                <w:szCs w:val="21"/>
              </w:rPr>
            </w:pPr>
            <w:r>
              <w:rPr>
                <w:rFonts w:hint="eastAsia" w:ascii="宋体" w:hAnsi="宋体" w:cs="宋体"/>
                <w:szCs w:val="21"/>
              </w:rPr>
              <w:t>竞标文件正本一份，副本一份。正本和副本的封面上应清楚地标记“正本”或“副本”的字样，否则作废标处理。当副本和正本不一致时，以正本为准。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6.2.2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投标文件的密封</w:t>
            </w:r>
          </w:p>
        </w:tc>
        <w:tc>
          <w:tcPr>
            <w:tcW w:w="6986" w:type="dxa"/>
            <w:tcBorders>
              <w:top w:val="single" w:color="auto" w:sz="4" w:space="0"/>
              <w:left w:val="single" w:color="auto" w:sz="4" w:space="0"/>
              <w:bottom w:val="single" w:color="auto" w:sz="4" w:space="0"/>
              <w:right w:val="single" w:color="auto" w:sz="4" w:space="0"/>
            </w:tcBorders>
            <w:vAlign w:val="center"/>
          </w:tcPr>
          <w:p>
            <w:pPr>
              <w:ind w:firstLine="442" w:firstLineChars="201"/>
              <w:rPr>
                <w:rFonts w:ascii="宋体" w:hAnsi="宋体" w:cs="宋体"/>
                <w:szCs w:val="21"/>
              </w:rPr>
            </w:pPr>
            <w:r>
              <w:rPr>
                <w:rFonts w:hint="eastAsia" w:ascii="宋体" w:hAnsi="宋体" w:cs="宋体"/>
                <w:szCs w:val="21"/>
              </w:rPr>
              <w:t>1.投标文件袋由投标人自行制作，但必须在封套上注明 “投标文件”大袋，密封并在袋上加盖投标人单位公章。</w:t>
            </w:r>
          </w:p>
          <w:p>
            <w:pPr>
              <w:autoSpaceDE w:val="0"/>
              <w:autoSpaceDN w:val="0"/>
              <w:ind w:firstLine="440" w:firstLineChars="200"/>
              <w:rPr>
                <w:rFonts w:ascii="宋体" w:hAnsi="宋体" w:cs="宋体"/>
                <w:szCs w:val="21"/>
              </w:rPr>
            </w:pPr>
            <w:r>
              <w:rPr>
                <w:rFonts w:hint="eastAsia" w:ascii="宋体" w:hAnsi="宋体" w:cs="宋体"/>
                <w:szCs w:val="21"/>
              </w:rPr>
              <w:t>2.如果投标文件没有按上述规定密封，该投标文件将被拒绝接收。</w:t>
            </w:r>
          </w:p>
          <w:p>
            <w:pPr>
              <w:ind w:firstLine="440" w:firstLineChars="200"/>
              <w:rPr>
                <w:rFonts w:ascii="宋体" w:hAnsi="宋体" w:cs="宋体"/>
                <w:szCs w:val="21"/>
              </w:rPr>
            </w:pPr>
            <w:r>
              <w:rPr>
                <w:rFonts w:hint="eastAsia" w:ascii="宋体" w:hAnsi="宋体" w:cs="宋体"/>
                <w:szCs w:val="21"/>
              </w:rPr>
              <w:t>3.如若资料较厚，可以增加相应的袋子，标明序号即可。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6.2.3</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封套上写明</w:t>
            </w:r>
          </w:p>
        </w:tc>
        <w:tc>
          <w:tcPr>
            <w:tcW w:w="69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应在“投标文件”袋封套上写明如下内容：</w:t>
            </w:r>
          </w:p>
          <w:p>
            <w:pPr>
              <w:rPr>
                <w:rFonts w:hint="eastAsia" w:ascii="宋体" w:hAnsi="宋体" w:eastAsia="微软雅黑" w:cs="宋体"/>
                <w:b w:val="0"/>
                <w:snapToGrid w:val="0"/>
                <w:sz w:val="22"/>
                <w:szCs w:val="21"/>
                <w:u w:val="single"/>
                <w:lang w:val="en-US" w:eastAsia="zh-CN" w:bidi="ar-SA"/>
              </w:rPr>
            </w:pPr>
            <w:r>
              <w:rPr>
                <w:rFonts w:hint="default" w:ascii="宋体" w:hAnsi="宋体" w:eastAsia="微软雅黑" w:cs="宋体"/>
                <w:b w:val="0"/>
                <w:snapToGrid w:val="0"/>
                <w:sz w:val="22"/>
                <w:szCs w:val="21"/>
                <w:u w:val="single"/>
                <w:lang w:val="en-US" w:eastAsia="zh-CN" w:bidi="ar-SA"/>
              </w:rPr>
              <w:t>10KV</w:t>
            </w:r>
            <w:r>
              <w:rPr>
                <w:rFonts w:hint="eastAsia" w:ascii="宋体" w:hAnsi="宋体" w:cs="宋体"/>
                <w:b w:val="0"/>
                <w:snapToGrid w:val="0"/>
                <w:sz w:val="22"/>
                <w:szCs w:val="21"/>
                <w:u w:val="single"/>
                <w:lang w:val="en-US" w:eastAsia="zh-CN" w:bidi="ar-SA"/>
              </w:rPr>
              <w:t>陈福</w:t>
            </w:r>
            <w:r>
              <w:rPr>
                <w:rFonts w:hint="default" w:ascii="宋体" w:hAnsi="宋体" w:eastAsia="微软雅黑" w:cs="宋体"/>
                <w:b w:val="0"/>
                <w:snapToGrid w:val="0"/>
                <w:sz w:val="22"/>
                <w:szCs w:val="21"/>
                <w:u w:val="single"/>
                <w:lang w:val="en-US" w:eastAsia="zh-CN" w:bidi="ar-SA"/>
              </w:rPr>
              <w:t>线迁改</w:t>
            </w:r>
            <w:r>
              <w:rPr>
                <w:rFonts w:hint="eastAsia" w:ascii="宋体" w:hAnsi="宋体" w:eastAsia="微软雅黑" w:cs="宋体"/>
                <w:b w:val="0"/>
                <w:snapToGrid w:val="0"/>
                <w:sz w:val="22"/>
                <w:szCs w:val="21"/>
                <w:u w:val="single"/>
                <w:lang w:val="en-US" w:eastAsia="zh-CN" w:bidi="ar-SA"/>
              </w:rPr>
              <w:t>工程</w:t>
            </w:r>
          </w:p>
          <w:p>
            <w:pPr>
              <w:rPr>
                <w:rFonts w:ascii="宋体" w:hAnsi="宋体" w:cs="宋体"/>
                <w:szCs w:val="21"/>
              </w:rPr>
            </w:pPr>
            <w:r>
              <w:rPr>
                <w:rFonts w:hint="eastAsia" w:ascii="宋体" w:hAnsi="宋体" w:cs="宋体"/>
                <w:szCs w:val="21"/>
                <w:u w:val="single"/>
              </w:rPr>
              <w:t>在20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3</w:t>
            </w:r>
            <w:r>
              <w:rPr>
                <w:rFonts w:hint="eastAsia" w:ascii="宋体" w:hAnsi="宋体" w:cs="宋体"/>
                <w:szCs w:val="21"/>
                <w:u w:val="single"/>
              </w:rPr>
              <w:t>月</w:t>
            </w:r>
            <w:r>
              <w:rPr>
                <w:rFonts w:hint="eastAsia" w:ascii="宋体" w:hAnsi="宋体" w:cs="宋体"/>
                <w:szCs w:val="21"/>
                <w:u w:val="single"/>
                <w:lang w:val="en-US" w:eastAsia="zh-CN"/>
              </w:rPr>
              <w:t>20</w:t>
            </w:r>
            <w:r>
              <w:rPr>
                <w:rFonts w:hint="eastAsia" w:ascii="宋体" w:hAnsi="宋体" w:cs="宋体"/>
                <w:szCs w:val="21"/>
                <w:u w:val="single"/>
              </w:rPr>
              <w:t>日</w:t>
            </w:r>
            <w:r>
              <w:rPr>
                <w:rFonts w:hint="eastAsia" w:ascii="宋体" w:hAnsi="宋体" w:cs="宋体"/>
                <w:szCs w:val="21"/>
                <w:u w:val="single"/>
                <w:lang w:val="en-US" w:eastAsia="zh-CN"/>
              </w:rPr>
              <w:t>11</w:t>
            </w:r>
            <w:r>
              <w:rPr>
                <w:rFonts w:hint="eastAsia" w:ascii="宋体" w:hAnsi="宋体" w:cs="宋体"/>
                <w:szCs w:val="21"/>
                <w:u w:val="single"/>
              </w:rPr>
              <w:t>时</w:t>
            </w:r>
            <w:r>
              <w:rPr>
                <w:rFonts w:hint="eastAsia" w:ascii="宋体" w:hAnsi="宋体" w:cs="宋体"/>
                <w:szCs w:val="21"/>
                <w:u w:val="single"/>
                <w:lang w:val="en-US" w:eastAsia="zh-CN"/>
              </w:rPr>
              <w:t>0</w:t>
            </w:r>
            <w:r>
              <w:rPr>
                <w:rFonts w:hint="eastAsia" w:ascii="宋体" w:hAnsi="宋体" w:cs="宋体"/>
                <w:szCs w:val="21"/>
                <w:u w:val="single"/>
              </w:rPr>
              <w:t>0分（规定的开标时间）前不得开启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6.2.4</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递交投标文件地点</w:t>
            </w:r>
          </w:p>
        </w:tc>
        <w:tc>
          <w:tcPr>
            <w:tcW w:w="6986" w:type="dxa"/>
            <w:tcBorders>
              <w:top w:val="single" w:color="auto" w:sz="4" w:space="0"/>
              <w:left w:val="single" w:color="auto" w:sz="4" w:space="0"/>
              <w:bottom w:val="single" w:color="auto" w:sz="4" w:space="0"/>
              <w:right w:val="single" w:color="auto" w:sz="4" w:space="0"/>
            </w:tcBorders>
            <w:vAlign w:val="center"/>
          </w:tcPr>
          <w:p>
            <w:pPr>
              <w:pStyle w:val="18"/>
              <w:ind w:firstLine="187" w:firstLineChars="85"/>
              <w:jc w:val="both"/>
              <w:rPr>
                <w:rFonts w:cs="宋体"/>
                <w:sz w:val="21"/>
                <w:szCs w:val="21"/>
              </w:rPr>
            </w:pPr>
            <w:r>
              <w:rPr>
                <w:rFonts w:hint="eastAsia" w:eastAsia="微软雅黑" w:cs="宋体"/>
                <w:sz w:val="22"/>
                <w:szCs w:val="21"/>
              </w:rPr>
              <w:t>重庆共享工业投资有限公司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6.3.1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开标时间和地点</w:t>
            </w:r>
          </w:p>
        </w:tc>
        <w:tc>
          <w:tcPr>
            <w:tcW w:w="69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开标时间：同投标截止时间</w:t>
            </w:r>
          </w:p>
          <w:p>
            <w:pPr>
              <w:rPr>
                <w:rFonts w:ascii="宋体" w:hAnsi="宋体" w:cs="宋体"/>
                <w:szCs w:val="21"/>
                <w:u w:val="single"/>
              </w:rPr>
            </w:pPr>
            <w:r>
              <w:rPr>
                <w:rFonts w:hint="eastAsia" w:ascii="宋体" w:hAnsi="宋体" w:cs="宋体"/>
                <w:szCs w:val="21"/>
              </w:rPr>
              <w:t>开标地点：</w:t>
            </w:r>
            <w:r>
              <w:rPr>
                <w:rFonts w:hint="eastAsia" w:cs="宋体"/>
                <w:kern w:val="2"/>
                <w:sz w:val="21"/>
                <w:szCs w:val="21"/>
              </w:rPr>
              <w:t>重庆共享工业投资有限公司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6.3.2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开标程序</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440" w:firstLineChars="200"/>
              <w:rPr>
                <w:rFonts w:ascii="宋体" w:hAnsi="宋体" w:cs="宋体"/>
                <w:szCs w:val="21"/>
              </w:rPr>
            </w:pPr>
            <w:r>
              <w:rPr>
                <w:rFonts w:hint="eastAsia" w:ascii="宋体" w:hAnsi="宋体" w:cs="宋体"/>
                <w:szCs w:val="21"/>
              </w:rPr>
              <w:t xml:space="preserve">主持人按下列程序进行开标： </w:t>
            </w:r>
          </w:p>
          <w:p>
            <w:pPr>
              <w:autoSpaceDE w:val="0"/>
              <w:autoSpaceDN w:val="0"/>
              <w:ind w:firstLine="440" w:firstLineChars="200"/>
              <w:rPr>
                <w:rFonts w:ascii="宋体" w:hAnsi="宋体" w:cs="宋体"/>
                <w:szCs w:val="21"/>
              </w:rPr>
            </w:pPr>
            <w:r>
              <w:rPr>
                <w:rFonts w:hint="eastAsia" w:ascii="宋体" w:hAnsi="宋体" w:cs="宋体"/>
                <w:szCs w:val="21"/>
              </w:rPr>
              <w:t xml:space="preserve">1.宣布开标纪律； </w:t>
            </w:r>
          </w:p>
          <w:p>
            <w:pPr>
              <w:autoSpaceDE w:val="0"/>
              <w:autoSpaceDN w:val="0"/>
              <w:ind w:firstLine="440" w:firstLineChars="200"/>
              <w:rPr>
                <w:rFonts w:ascii="宋体" w:hAnsi="宋体" w:cs="宋体"/>
                <w:szCs w:val="21"/>
              </w:rPr>
            </w:pPr>
            <w:r>
              <w:rPr>
                <w:rFonts w:hint="eastAsia" w:ascii="宋体" w:hAnsi="宋体" w:cs="宋体"/>
                <w:szCs w:val="21"/>
              </w:rPr>
              <w:t xml:space="preserve">2.宣布开标人、唱标人、记录人、监标人等有关人员姓名； </w:t>
            </w:r>
          </w:p>
          <w:p>
            <w:pPr>
              <w:autoSpaceDE w:val="0"/>
              <w:autoSpaceDN w:val="0"/>
              <w:ind w:firstLine="440" w:firstLineChars="200"/>
              <w:rPr>
                <w:rFonts w:ascii="宋体" w:hAnsi="宋体" w:cs="宋体"/>
                <w:szCs w:val="21"/>
              </w:rPr>
            </w:pPr>
            <w:r>
              <w:rPr>
                <w:rFonts w:hint="eastAsia" w:ascii="宋体" w:hAnsi="宋体" w:cs="宋体"/>
                <w:szCs w:val="21"/>
              </w:rPr>
              <w:t xml:space="preserve">3.公布在投标截止时间前递交投标文件的投标人名称，并点名确认投标人是否派人到场； </w:t>
            </w:r>
          </w:p>
          <w:p>
            <w:pPr>
              <w:autoSpaceDE w:val="0"/>
              <w:autoSpaceDN w:val="0"/>
              <w:ind w:firstLine="440" w:firstLineChars="200"/>
              <w:rPr>
                <w:rFonts w:ascii="宋体" w:hAnsi="宋体" w:cs="宋体"/>
                <w:szCs w:val="21"/>
                <w:highlight w:val="yellow"/>
              </w:rPr>
            </w:pPr>
            <w:r>
              <w:rPr>
                <w:rFonts w:hint="eastAsia" w:ascii="宋体" w:hAnsi="宋体" w:cs="宋体"/>
                <w:szCs w:val="21"/>
              </w:rPr>
              <w:t>4. 检查营业执照复印件、法人身份证复印件、法人授权委托人身份证复印件及原件、授权委托书、营业执照复印件（验原件）。</w:t>
            </w:r>
          </w:p>
          <w:p>
            <w:pPr>
              <w:autoSpaceDE w:val="0"/>
              <w:autoSpaceDN w:val="0"/>
              <w:ind w:firstLine="440" w:firstLineChars="200"/>
              <w:rPr>
                <w:rFonts w:ascii="宋体" w:hAnsi="宋体" w:cs="宋体"/>
                <w:szCs w:val="21"/>
              </w:rPr>
            </w:pPr>
            <w:r>
              <w:rPr>
                <w:rFonts w:hint="eastAsia" w:ascii="宋体" w:hAnsi="宋体" w:cs="宋体"/>
                <w:szCs w:val="21"/>
              </w:rPr>
              <w:t xml:space="preserve">5.密封情况检查：投标人或者其推选的代表检查投标文件的密封情况并确认。 </w:t>
            </w:r>
          </w:p>
          <w:p>
            <w:pPr>
              <w:autoSpaceDE w:val="0"/>
              <w:autoSpaceDN w:val="0"/>
              <w:ind w:firstLine="440" w:firstLineChars="200"/>
              <w:rPr>
                <w:rFonts w:ascii="宋体" w:hAnsi="宋体" w:cs="宋体"/>
                <w:szCs w:val="21"/>
              </w:rPr>
            </w:pPr>
            <w:r>
              <w:rPr>
                <w:rFonts w:hint="eastAsia" w:ascii="宋体" w:hAnsi="宋体" w:cs="宋体"/>
                <w:szCs w:val="21"/>
              </w:rPr>
              <w:t xml:space="preserve">6.设有招标控制价或者标底的，公布招标控制价或者标底； </w:t>
            </w:r>
          </w:p>
          <w:p>
            <w:pPr>
              <w:autoSpaceDE w:val="0"/>
              <w:autoSpaceDN w:val="0"/>
              <w:ind w:firstLine="440" w:firstLineChars="200"/>
              <w:rPr>
                <w:rFonts w:ascii="宋体" w:hAnsi="宋体" w:cs="宋体"/>
                <w:szCs w:val="21"/>
              </w:rPr>
            </w:pPr>
            <w:r>
              <w:rPr>
                <w:rFonts w:hint="eastAsia" w:ascii="宋体" w:hAnsi="宋体" w:cs="宋体"/>
                <w:szCs w:val="21"/>
              </w:rPr>
              <w:t xml:space="preserve">7.开启投标文件顺序：随机开启； </w:t>
            </w:r>
          </w:p>
          <w:p>
            <w:pPr>
              <w:autoSpaceDE w:val="0"/>
              <w:autoSpaceDN w:val="0"/>
              <w:ind w:firstLine="440" w:firstLineChars="200"/>
              <w:rPr>
                <w:rFonts w:ascii="宋体" w:hAnsi="宋体" w:cs="宋体"/>
                <w:szCs w:val="21"/>
              </w:rPr>
            </w:pPr>
            <w:r>
              <w:rPr>
                <w:rFonts w:hint="eastAsia" w:ascii="宋体" w:hAnsi="宋体" w:cs="宋体"/>
                <w:szCs w:val="21"/>
              </w:rPr>
              <w:t xml:space="preserve">8. 按照宣布的开标顺序当众开标，开启投标函部分袋；公布投标人名称、标段名称、投标报价、质量目标、工期及其他内容； </w:t>
            </w:r>
          </w:p>
          <w:p>
            <w:pPr>
              <w:autoSpaceDE w:val="0"/>
              <w:autoSpaceDN w:val="0"/>
              <w:ind w:firstLine="440" w:firstLineChars="200"/>
              <w:rPr>
                <w:rFonts w:ascii="宋体" w:hAnsi="宋体" w:cs="宋体"/>
                <w:szCs w:val="21"/>
              </w:rPr>
            </w:pPr>
            <w:r>
              <w:rPr>
                <w:rFonts w:hint="eastAsia" w:ascii="宋体" w:hAnsi="宋体" w:cs="宋体"/>
                <w:szCs w:val="21"/>
              </w:rPr>
              <w:t xml:space="preserve">9.投标人代表、比选人代表、监标人、记录人等有关人员在开标记录上签字确认； </w:t>
            </w:r>
          </w:p>
          <w:p>
            <w:pPr>
              <w:autoSpaceDE w:val="0"/>
              <w:autoSpaceDN w:val="0"/>
              <w:ind w:firstLine="440" w:firstLineChars="200"/>
              <w:rPr>
                <w:rFonts w:ascii="宋体" w:hAnsi="宋体" w:cs="宋体"/>
                <w:szCs w:val="21"/>
              </w:rPr>
            </w:pPr>
            <w:r>
              <w:rPr>
                <w:rFonts w:hint="eastAsia" w:ascii="宋体" w:hAnsi="宋体" w:cs="宋体"/>
                <w:szCs w:val="21"/>
              </w:rPr>
              <w:t>10.开标结束。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7.1.1</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440" w:firstLineChars="200"/>
              <w:rPr>
                <w:rFonts w:ascii="宋体" w:hAnsi="宋体"/>
                <w:szCs w:val="21"/>
              </w:rPr>
            </w:pPr>
            <w:r>
              <w:rPr>
                <w:rFonts w:hint="eastAsia" w:ascii="宋体" w:hAnsi="宋体"/>
                <w:szCs w:val="21"/>
              </w:rPr>
              <w:t>评标原则</w:t>
            </w:r>
          </w:p>
          <w:p>
            <w:pPr>
              <w:jc w:val="center"/>
              <w:rPr>
                <w:rFonts w:ascii="宋体" w:hAnsi="宋体" w:cs="宋体"/>
                <w:szCs w:val="21"/>
              </w:rPr>
            </w:pPr>
          </w:p>
        </w:tc>
        <w:tc>
          <w:tcPr>
            <w:tcW w:w="6986" w:type="dxa"/>
            <w:tcBorders>
              <w:top w:val="single" w:color="auto" w:sz="4" w:space="0"/>
              <w:left w:val="single" w:color="auto" w:sz="4" w:space="0"/>
              <w:bottom w:val="single" w:color="auto" w:sz="4" w:space="0"/>
              <w:right w:val="single" w:color="auto" w:sz="4" w:space="0"/>
            </w:tcBorders>
            <w:vAlign w:val="center"/>
          </w:tcPr>
          <w:p>
            <w:pPr>
              <w:ind w:left="218" w:leftChars="99" w:firstLine="0" w:firstLineChars="0"/>
              <w:jc w:val="both"/>
              <w:rPr>
                <w:rFonts w:ascii="宋体" w:hAnsi="宋体" w:cs="宋体"/>
                <w:szCs w:val="21"/>
              </w:rPr>
            </w:pPr>
            <w:r>
              <w:rPr>
                <w:rFonts w:hint="eastAsia" w:ascii="宋体" w:hAnsi="宋体"/>
                <w:szCs w:val="21"/>
              </w:rPr>
              <w:t>投标人的有效投标</w:t>
            </w:r>
            <w:r>
              <w:rPr>
                <w:rFonts w:hint="eastAsia" w:ascii="宋体" w:hAnsi="宋体"/>
                <w:szCs w:val="21"/>
                <w:lang w:eastAsia="zh-CN"/>
              </w:rPr>
              <w:t>价</w:t>
            </w:r>
            <w:r>
              <w:rPr>
                <w:rFonts w:hint="eastAsia" w:ascii="宋体" w:hAnsi="宋体"/>
                <w:szCs w:val="21"/>
              </w:rPr>
              <w:t>，按由</w:t>
            </w:r>
            <w:r>
              <w:rPr>
                <w:rFonts w:hint="eastAsia" w:ascii="宋体" w:hAnsi="宋体"/>
                <w:szCs w:val="21"/>
                <w:lang w:eastAsia="zh-CN"/>
              </w:rPr>
              <w:t>高</w:t>
            </w:r>
            <w:r>
              <w:rPr>
                <w:rFonts w:hint="eastAsia" w:ascii="宋体" w:hAnsi="宋体"/>
                <w:szCs w:val="21"/>
              </w:rPr>
              <w:t>到</w:t>
            </w:r>
            <w:r>
              <w:rPr>
                <w:rFonts w:hint="eastAsia" w:ascii="宋体" w:hAnsi="宋体"/>
                <w:szCs w:val="21"/>
                <w:lang w:eastAsia="zh-CN"/>
              </w:rPr>
              <w:t>低</w:t>
            </w:r>
            <w:r>
              <w:rPr>
                <w:rFonts w:hint="eastAsia" w:ascii="宋体" w:hAnsi="宋体"/>
                <w:szCs w:val="21"/>
              </w:rPr>
              <w:t>依次排序，确认并推选排名前三的比选申请人为中标候选人。</w:t>
            </w:r>
            <w:r>
              <w:rPr>
                <w:rFonts w:hint="eastAsia" w:ascii="宋体" w:hAnsi="宋体"/>
                <w:szCs w:val="21"/>
                <w:lang w:eastAsia="zh-CN"/>
              </w:rPr>
              <w:t>投标价最低</w:t>
            </w:r>
            <w:r>
              <w:rPr>
                <w:rFonts w:hint="eastAsia" w:ascii="宋体" w:hAnsi="宋体"/>
                <w:szCs w:val="21"/>
              </w:rPr>
              <w:t>的为第一名，其次为第二名，以此类推，取前三名为中标候选人。</w:t>
            </w:r>
            <w:r>
              <w:rPr>
                <w:rFonts w:hint="eastAsia" w:ascii="宋体" w:hAnsi="宋体"/>
                <w:szCs w:val="21"/>
                <w:lang w:eastAsia="zh-CN"/>
              </w:rPr>
              <w:t>投标价格</w:t>
            </w:r>
            <w:r>
              <w:rPr>
                <w:rFonts w:hint="eastAsia" w:ascii="宋体" w:hAnsi="宋体"/>
                <w:szCs w:val="21"/>
              </w:rPr>
              <w:t>相等时，由比选人自行确定。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7.1.2</w:t>
            </w:r>
          </w:p>
        </w:tc>
        <w:tc>
          <w:tcPr>
            <w:tcW w:w="2268" w:type="dxa"/>
            <w:tcBorders>
              <w:top w:val="single" w:color="auto" w:sz="4" w:space="0"/>
              <w:left w:val="single" w:color="auto" w:sz="4" w:space="0"/>
              <w:bottom w:val="single" w:color="auto" w:sz="4" w:space="0"/>
              <w:right w:val="single" w:color="auto" w:sz="4" w:space="0"/>
            </w:tcBorders>
            <w:vAlign w:val="center"/>
          </w:tcPr>
          <w:p>
            <w:pPr>
              <w:ind w:firstLine="440" w:firstLineChars="200"/>
              <w:textAlignment w:val="baseline"/>
              <w:rPr>
                <w:rFonts w:ascii="宋体" w:hAnsi="宋体"/>
                <w:szCs w:val="21"/>
              </w:rPr>
            </w:pPr>
            <w:r>
              <w:rPr>
                <w:rFonts w:hint="eastAsia" w:ascii="宋体" w:hAnsi="宋体"/>
                <w:szCs w:val="21"/>
              </w:rPr>
              <w:t>无效标的确认</w:t>
            </w:r>
          </w:p>
          <w:p>
            <w:pPr>
              <w:jc w:val="center"/>
              <w:rPr>
                <w:rFonts w:ascii="宋体" w:hAnsi="宋体" w:cs="宋体"/>
                <w:szCs w:val="21"/>
              </w:rPr>
            </w:pPr>
          </w:p>
        </w:tc>
        <w:tc>
          <w:tcPr>
            <w:tcW w:w="6986" w:type="dxa"/>
            <w:tcBorders>
              <w:top w:val="single" w:color="auto" w:sz="4" w:space="0"/>
              <w:left w:val="single" w:color="auto" w:sz="4" w:space="0"/>
              <w:bottom w:val="single" w:color="auto" w:sz="4" w:space="0"/>
              <w:right w:val="single" w:color="auto" w:sz="4" w:space="0"/>
            </w:tcBorders>
            <w:vAlign w:val="center"/>
          </w:tcPr>
          <w:p>
            <w:pPr>
              <w:ind w:firstLine="440" w:firstLineChars="200"/>
              <w:textAlignment w:val="baseline"/>
              <w:rPr>
                <w:rFonts w:ascii="宋体" w:hAnsi="宋体"/>
                <w:szCs w:val="21"/>
              </w:rPr>
            </w:pPr>
            <w:r>
              <w:rPr>
                <w:rFonts w:hint="eastAsia" w:ascii="宋体" w:hAnsi="宋体"/>
                <w:szCs w:val="21"/>
              </w:rPr>
              <w:t>有下列情况之一者，均视为未响应本招标文件而作为废标条件：</w:t>
            </w:r>
          </w:p>
          <w:p>
            <w:pPr>
              <w:ind w:firstLine="440" w:firstLineChars="200"/>
              <w:textAlignment w:val="baseline"/>
              <w:rPr>
                <w:rFonts w:ascii="宋体" w:hAnsi="宋体"/>
                <w:szCs w:val="21"/>
              </w:rPr>
            </w:pPr>
            <w:r>
              <w:rPr>
                <w:rFonts w:hint="eastAsia" w:ascii="宋体" w:hAnsi="宋体"/>
                <w:szCs w:val="21"/>
              </w:rPr>
              <w:t>1、竞标文件没有加盖竞标单位印章的；</w:t>
            </w:r>
          </w:p>
          <w:p>
            <w:pPr>
              <w:ind w:firstLine="440" w:firstLineChars="200"/>
              <w:textAlignment w:val="baseline"/>
              <w:rPr>
                <w:rFonts w:ascii="宋体" w:hAnsi="宋体"/>
                <w:szCs w:val="21"/>
              </w:rPr>
            </w:pPr>
            <w:r>
              <w:rPr>
                <w:rFonts w:hint="eastAsia" w:ascii="宋体" w:hAnsi="宋体"/>
                <w:szCs w:val="21"/>
              </w:rPr>
              <w:t>3、竞标文件未按规定的格式和要求填写，内容不全或者关键内容字迹模糊、无法辨认的；</w:t>
            </w:r>
          </w:p>
          <w:p>
            <w:pPr>
              <w:ind w:firstLine="440" w:firstLineChars="200"/>
              <w:textAlignment w:val="baseline"/>
              <w:rPr>
                <w:rFonts w:ascii="宋体" w:hAnsi="宋体"/>
                <w:szCs w:val="21"/>
              </w:rPr>
            </w:pPr>
            <w:r>
              <w:rPr>
                <w:rFonts w:hint="eastAsia" w:ascii="宋体" w:hAnsi="宋体"/>
                <w:szCs w:val="21"/>
              </w:rPr>
              <w:t>4、竞标报价明显低于成本的；</w:t>
            </w:r>
          </w:p>
          <w:p>
            <w:pPr>
              <w:ind w:firstLine="440" w:firstLineChars="200"/>
              <w:textAlignment w:val="baseline"/>
              <w:rPr>
                <w:rFonts w:ascii="宋体" w:hAnsi="宋体"/>
                <w:szCs w:val="21"/>
              </w:rPr>
            </w:pPr>
            <w:r>
              <w:rPr>
                <w:rFonts w:hint="eastAsia" w:ascii="宋体" w:hAnsi="宋体"/>
                <w:szCs w:val="21"/>
              </w:rPr>
              <w:t>5、竞标工期超过竞标文件规定的工期的；</w:t>
            </w:r>
          </w:p>
          <w:p>
            <w:pPr>
              <w:ind w:firstLine="440" w:firstLineChars="200"/>
              <w:textAlignment w:val="baseline"/>
              <w:rPr>
                <w:rFonts w:ascii="宋体" w:hAnsi="宋体"/>
                <w:szCs w:val="21"/>
              </w:rPr>
            </w:pPr>
            <w:r>
              <w:rPr>
                <w:rFonts w:hint="eastAsia" w:ascii="宋体" w:hAnsi="宋体"/>
                <w:szCs w:val="21"/>
              </w:rPr>
              <w:t>6、竞标文件中要求的竞标文件的几个组成部分的任一部分被认定为无效的；</w:t>
            </w:r>
          </w:p>
          <w:p>
            <w:pPr>
              <w:ind w:firstLine="440" w:firstLineChars="200"/>
              <w:textAlignment w:val="baseline"/>
              <w:rPr>
                <w:rFonts w:ascii="宋体" w:hAnsi="宋体"/>
                <w:szCs w:val="21"/>
              </w:rPr>
            </w:pPr>
            <w:r>
              <w:rPr>
                <w:rFonts w:hint="eastAsia" w:ascii="宋体" w:hAnsi="宋体"/>
                <w:szCs w:val="21"/>
              </w:rPr>
              <w:t>7、竞标文件附有比选人不能接受的条件的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7.1.3</w:t>
            </w:r>
          </w:p>
        </w:tc>
        <w:tc>
          <w:tcPr>
            <w:tcW w:w="2268" w:type="dxa"/>
            <w:tcBorders>
              <w:top w:val="single" w:color="auto" w:sz="4" w:space="0"/>
              <w:left w:val="single" w:color="auto" w:sz="4" w:space="0"/>
              <w:bottom w:val="single" w:color="auto" w:sz="4" w:space="0"/>
              <w:right w:val="single" w:color="auto" w:sz="4" w:space="0"/>
            </w:tcBorders>
            <w:vAlign w:val="center"/>
          </w:tcPr>
          <w:p>
            <w:pPr>
              <w:ind w:firstLine="440" w:firstLineChars="200"/>
              <w:textAlignment w:val="baseline"/>
              <w:rPr>
                <w:rFonts w:ascii="宋体" w:hAnsi="宋体" w:cs="宋体"/>
                <w:szCs w:val="21"/>
              </w:rPr>
            </w:pPr>
            <w:r>
              <w:rPr>
                <w:rFonts w:hint="eastAsia" w:ascii="宋体" w:hAnsi="宋体" w:cs="宋体"/>
              </w:rPr>
              <w:t>重新招标</w:t>
            </w:r>
          </w:p>
        </w:tc>
        <w:tc>
          <w:tcPr>
            <w:tcW w:w="6986" w:type="dxa"/>
            <w:tcBorders>
              <w:top w:val="single" w:color="auto" w:sz="4" w:space="0"/>
              <w:left w:val="single" w:color="auto" w:sz="4" w:space="0"/>
              <w:bottom w:val="single" w:color="auto" w:sz="4" w:space="0"/>
              <w:right w:val="single" w:color="auto" w:sz="4" w:space="0"/>
            </w:tcBorders>
            <w:vAlign w:val="center"/>
          </w:tcPr>
          <w:p>
            <w:pPr>
              <w:ind w:firstLine="440" w:firstLineChars="200"/>
              <w:textAlignment w:val="baseline"/>
              <w:rPr>
                <w:rFonts w:ascii="宋体" w:hAnsi="宋体"/>
                <w:szCs w:val="21"/>
              </w:rPr>
            </w:pPr>
            <w:r>
              <w:rPr>
                <w:rFonts w:hint="eastAsia" w:ascii="宋体" w:hAnsi="宋体"/>
                <w:szCs w:val="21"/>
              </w:rPr>
              <w:t>竞标截止时间内，发包人收到的有效报价少于3个的，发包人将重新竞争发包。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7.2.1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提交竞争性比选申请文件时间</w:t>
            </w:r>
          </w:p>
        </w:tc>
        <w:tc>
          <w:tcPr>
            <w:tcW w:w="6986" w:type="dxa"/>
            <w:tcBorders>
              <w:top w:val="single" w:color="auto" w:sz="4" w:space="0"/>
              <w:left w:val="single" w:color="auto" w:sz="4" w:space="0"/>
              <w:bottom w:val="single" w:color="auto" w:sz="4" w:space="0"/>
              <w:right w:val="single" w:color="auto" w:sz="4" w:space="0"/>
            </w:tcBorders>
            <w:vAlign w:val="center"/>
          </w:tcPr>
          <w:p>
            <w:pPr>
              <w:ind w:firstLine="440" w:firstLineChars="200"/>
              <w:textAlignment w:val="baseline"/>
              <w:rPr>
                <w:rFonts w:ascii="宋体" w:hAnsi="宋体"/>
                <w:szCs w:val="21"/>
              </w:rPr>
            </w:pPr>
            <w:r>
              <w:rPr>
                <w:rFonts w:hint="eastAsia" w:ascii="宋体" w:hAnsi="宋体"/>
                <w:szCs w:val="21"/>
                <w:highlight w:val="yellow"/>
              </w:rPr>
              <w:t>20</w:t>
            </w:r>
            <w:r>
              <w:rPr>
                <w:rFonts w:hint="eastAsia" w:ascii="宋体" w:hAnsi="宋体"/>
                <w:szCs w:val="21"/>
                <w:highlight w:val="yellow"/>
                <w:lang w:val="en-US" w:eastAsia="zh-CN"/>
              </w:rPr>
              <w:t>20</w:t>
            </w:r>
            <w:r>
              <w:rPr>
                <w:rFonts w:hint="eastAsia" w:ascii="宋体" w:hAnsi="宋体"/>
                <w:szCs w:val="21"/>
                <w:highlight w:val="yellow"/>
              </w:rPr>
              <w:t>年</w:t>
            </w:r>
            <w:r>
              <w:rPr>
                <w:rFonts w:hint="eastAsia" w:ascii="宋体" w:hAnsi="宋体"/>
                <w:szCs w:val="21"/>
                <w:highlight w:val="yellow"/>
                <w:lang w:val="en-US" w:eastAsia="zh-CN"/>
              </w:rPr>
              <w:t>3</w:t>
            </w:r>
            <w:r>
              <w:rPr>
                <w:rFonts w:hint="eastAsia" w:ascii="宋体" w:hAnsi="宋体"/>
                <w:szCs w:val="21"/>
                <w:highlight w:val="yellow"/>
              </w:rPr>
              <w:t>月</w:t>
            </w:r>
            <w:r>
              <w:rPr>
                <w:rFonts w:hint="eastAsia" w:ascii="宋体" w:hAnsi="宋体"/>
                <w:szCs w:val="21"/>
                <w:highlight w:val="yellow"/>
                <w:lang w:val="en-US" w:eastAsia="zh-CN"/>
              </w:rPr>
              <w:t>20</w:t>
            </w:r>
            <w:r>
              <w:rPr>
                <w:rFonts w:hint="eastAsia" w:ascii="宋体" w:hAnsi="宋体"/>
                <w:szCs w:val="21"/>
                <w:highlight w:val="yellow"/>
              </w:rPr>
              <w:t>日</w:t>
            </w:r>
            <w:r>
              <w:rPr>
                <w:rFonts w:hint="eastAsia" w:ascii="宋体" w:hAnsi="宋体"/>
                <w:szCs w:val="21"/>
                <w:highlight w:val="yellow"/>
                <w:lang w:eastAsia="zh-CN"/>
              </w:rPr>
              <w:t>上</w:t>
            </w:r>
            <w:r>
              <w:rPr>
                <w:rFonts w:hint="eastAsia" w:ascii="宋体" w:hAnsi="宋体"/>
                <w:szCs w:val="21"/>
                <w:highlight w:val="yellow"/>
              </w:rPr>
              <w:t>午</w:t>
            </w:r>
            <w:r>
              <w:rPr>
                <w:rFonts w:hint="eastAsia" w:ascii="宋体" w:hAnsi="宋体"/>
                <w:szCs w:val="21"/>
                <w:highlight w:val="yellow"/>
                <w:lang w:val="en-US" w:eastAsia="zh-CN"/>
              </w:rPr>
              <w:t>11</w:t>
            </w:r>
            <w:r>
              <w:rPr>
                <w:rFonts w:hint="eastAsia" w:ascii="宋体" w:hAnsi="宋体"/>
                <w:szCs w:val="21"/>
                <w:highlight w:val="yellow"/>
              </w:rPr>
              <w:t>:</w:t>
            </w:r>
            <w:r>
              <w:rPr>
                <w:rFonts w:hint="eastAsia" w:ascii="宋体" w:hAnsi="宋体"/>
                <w:szCs w:val="21"/>
                <w:highlight w:val="yellow"/>
                <w:lang w:val="en-US" w:eastAsia="zh-CN"/>
              </w:rPr>
              <w:t>00</w:t>
            </w:r>
            <w:r>
              <w:rPr>
                <w:rFonts w:hint="eastAsia" w:ascii="宋体" w:hAnsi="宋体"/>
                <w:szCs w:val="21"/>
                <w:highlight w:val="yellow"/>
              </w:rPr>
              <w:t>止</w:t>
            </w:r>
            <w:r>
              <w:rPr>
                <w:rFonts w:hint="eastAsia" w:ascii="宋体" w:hAnsi="宋体"/>
                <w:szCs w:val="21"/>
              </w:rPr>
              <w:t>。 提交地点：</w:t>
            </w:r>
            <w:r>
              <w:rPr>
                <w:rFonts w:hint="eastAsia" w:ascii="宋体" w:hAnsi="宋体"/>
                <w:snapToGrid w:val="0"/>
                <w:szCs w:val="21"/>
              </w:rPr>
              <w:t>重庆共享工业投资有限公司</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7.2.2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开标时间</w:t>
            </w:r>
          </w:p>
        </w:tc>
        <w:tc>
          <w:tcPr>
            <w:tcW w:w="6986" w:type="dxa"/>
            <w:tcBorders>
              <w:top w:val="single" w:color="auto" w:sz="4" w:space="0"/>
              <w:left w:val="single" w:color="auto" w:sz="4" w:space="0"/>
              <w:bottom w:val="single" w:color="auto" w:sz="4" w:space="0"/>
              <w:right w:val="single" w:color="auto" w:sz="4" w:space="0"/>
            </w:tcBorders>
            <w:vAlign w:val="center"/>
          </w:tcPr>
          <w:p>
            <w:pPr>
              <w:ind w:firstLine="440" w:firstLineChars="200"/>
              <w:textAlignment w:val="baseline"/>
              <w:rPr>
                <w:rFonts w:ascii="宋体" w:hAnsi="宋体"/>
                <w:szCs w:val="21"/>
              </w:rPr>
            </w:pPr>
            <w:r>
              <w:rPr>
                <w:rFonts w:hint="eastAsia" w:ascii="宋体" w:hAnsi="宋体"/>
                <w:szCs w:val="21"/>
                <w:highlight w:val="yellow"/>
              </w:rPr>
              <w:t>20</w:t>
            </w:r>
            <w:r>
              <w:rPr>
                <w:rFonts w:hint="eastAsia" w:ascii="宋体" w:hAnsi="宋体"/>
                <w:szCs w:val="21"/>
                <w:highlight w:val="yellow"/>
                <w:lang w:val="en-US" w:eastAsia="zh-CN"/>
              </w:rPr>
              <w:t>20</w:t>
            </w:r>
            <w:r>
              <w:rPr>
                <w:rFonts w:hint="eastAsia" w:ascii="宋体" w:hAnsi="宋体"/>
                <w:szCs w:val="21"/>
                <w:highlight w:val="yellow"/>
              </w:rPr>
              <w:t>年</w:t>
            </w:r>
            <w:r>
              <w:rPr>
                <w:rFonts w:hint="eastAsia" w:ascii="宋体" w:hAnsi="宋体"/>
                <w:szCs w:val="21"/>
                <w:highlight w:val="yellow"/>
                <w:lang w:val="en-US" w:eastAsia="zh-CN"/>
              </w:rPr>
              <w:t>3</w:t>
            </w:r>
            <w:r>
              <w:rPr>
                <w:rFonts w:hint="eastAsia" w:ascii="宋体" w:hAnsi="宋体"/>
                <w:szCs w:val="21"/>
                <w:highlight w:val="yellow"/>
              </w:rPr>
              <w:t>月</w:t>
            </w:r>
            <w:r>
              <w:rPr>
                <w:rFonts w:hint="eastAsia" w:ascii="宋体" w:hAnsi="宋体"/>
                <w:szCs w:val="21"/>
                <w:highlight w:val="yellow"/>
                <w:lang w:val="en-US" w:eastAsia="zh-CN"/>
              </w:rPr>
              <w:t>20</w:t>
            </w:r>
            <w:r>
              <w:rPr>
                <w:rFonts w:hint="eastAsia" w:ascii="宋体" w:hAnsi="宋体"/>
                <w:szCs w:val="21"/>
                <w:highlight w:val="yellow"/>
              </w:rPr>
              <w:t>日</w:t>
            </w:r>
            <w:r>
              <w:rPr>
                <w:rFonts w:hint="eastAsia" w:ascii="宋体" w:hAnsi="宋体"/>
                <w:szCs w:val="21"/>
                <w:highlight w:val="yellow"/>
                <w:lang w:eastAsia="zh-CN"/>
              </w:rPr>
              <w:t>上</w:t>
            </w:r>
            <w:r>
              <w:rPr>
                <w:rFonts w:hint="eastAsia" w:ascii="宋体" w:hAnsi="宋体"/>
                <w:szCs w:val="21"/>
                <w:highlight w:val="yellow"/>
              </w:rPr>
              <w:t>午1</w:t>
            </w:r>
            <w:r>
              <w:rPr>
                <w:rFonts w:hint="eastAsia" w:ascii="宋体" w:hAnsi="宋体"/>
                <w:szCs w:val="21"/>
                <w:highlight w:val="yellow"/>
                <w:lang w:val="en-US" w:eastAsia="zh-CN"/>
              </w:rPr>
              <w:t>1</w:t>
            </w:r>
            <w:r>
              <w:rPr>
                <w:rFonts w:hint="eastAsia" w:ascii="宋体" w:hAnsi="宋体"/>
                <w:szCs w:val="21"/>
                <w:highlight w:val="yellow"/>
              </w:rPr>
              <w:t>:</w:t>
            </w:r>
            <w:r>
              <w:rPr>
                <w:rFonts w:hint="eastAsia" w:ascii="宋体" w:hAnsi="宋体"/>
                <w:szCs w:val="21"/>
                <w:highlight w:val="yellow"/>
                <w:lang w:val="en-US" w:eastAsia="zh-CN"/>
              </w:rPr>
              <w:t>0</w:t>
            </w:r>
            <w:r>
              <w:rPr>
                <w:rFonts w:hint="eastAsia" w:ascii="宋体" w:hAnsi="宋体"/>
                <w:szCs w:val="21"/>
                <w:highlight w:val="yellow"/>
              </w:rPr>
              <w:t>0止</w:t>
            </w:r>
            <w:r>
              <w:rPr>
                <w:rFonts w:hint="eastAsia" w:ascii="宋体" w:hAnsi="宋体"/>
                <w:szCs w:val="21"/>
              </w:rPr>
              <w:t>。 开标地点：</w:t>
            </w:r>
            <w:r>
              <w:rPr>
                <w:rFonts w:hint="eastAsia" w:ascii="宋体" w:hAnsi="宋体"/>
                <w:snapToGrid w:val="0"/>
                <w:szCs w:val="21"/>
              </w:rPr>
              <w:t>重庆共享工业投资有限公司。</w:t>
            </w:r>
          </w:p>
        </w:tc>
      </w:tr>
    </w:tbl>
    <w:p>
      <w:pPr>
        <w:rPr>
          <w:rFonts w:ascii="宋体" w:hAnsi="宋体" w:cs="仿宋_GB2312"/>
          <w:b/>
          <w:sz w:val="32"/>
        </w:rPr>
      </w:pPr>
    </w:p>
    <w:p>
      <w:pPr>
        <w:rPr>
          <w:rFonts w:hint="eastAsia" w:ascii="宋体" w:hAnsi="宋体" w:cs="仿宋_GB2312"/>
          <w:b/>
          <w:sz w:val="32"/>
        </w:rPr>
      </w:pPr>
    </w:p>
    <w:p>
      <w:pPr>
        <w:pStyle w:val="2"/>
        <w:rPr>
          <w:rFonts w:hint="eastAsia"/>
        </w:rPr>
      </w:pPr>
    </w:p>
    <w:p>
      <w:pPr>
        <w:rPr>
          <w:rFonts w:ascii="宋体" w:hAnsi="宋体" w:cs="仿宋_GB2312"/>
          <w:b/>
          <w:spacing w:val="20"/>
          <w:sz w:val="36"/>
        </w:rPr>
      </w:pPr>
      <w:r>
        <w:rPr>
          <w:rFonts w:hint="eastAsia" w:ascii="宋体" w:hAnsi="宋体" w:cs="仿宋_GB2312"/>
          <w:b/>
          <w:sz w:val="32"/>
        </w:rPr>
        <w:t>投标函部分格式</w:t>
      </w:r>
      <w:r>
        <w:rPr>
          <w:rFonts w:hint="eastAsia" w:ascii="宋体" w:hAnsi="宋体" w:cs="仿宋_GB2312"/>
          <w:b/>
          <w:spacing w:val="20"/>
          <w:sz w:val="36"/>
        </w:rPr>
        <w:t>：</w:t>
      </w:r>
    </w:p>
    <w:p>
      <w:pPr>
        <w:spacing w:line="360" w:lineRule="auto"/>
        <w:jc w:val="center"/>
        <w:textAlignment w:val="baseline"/>
        <w:rPr>
          <w:rFonts w:ascii="宋体" w:hAnsi="宋体" w:cs="仿宋_GB2312"/>
          <w:b/>
          <w:sz w:val="32"/>
          <w:szCs w:val="32"/>
        </w:rPr>
      </w:pPr>
      <w:r>
        <w:rPr>
          <w:rFonts w:hint="eastAsia" w:ascii="宋体" w:hAnsi="宋体" w:cs="仿宋_GB2312"/>
          <w:b/>
          <w:sz w:val="28"/>
          <w:u w:val="single"/>
        </w:rPr>
        <w:t>（项目名称）</w:t>
      </w:r>
    </w:p>
    <w:p>
      <w:pPr>
        <w:tabs>
          <w:tab w:val="left" w:pos="3600"/>
          <w:tab w:val="left" w:pos="4480"/>
          <w:tab w:val="left" w:pos="5360"/>
        </w:tabs>
        <w:autoSpaceDE w:val="0"/>
        <w:autoSpaceDN w:val="0"/>
        <w:spacing w:line="360" w:lineRule="auto"/>
        <w:rPr>
          <w:rFonts w:ascii="宋体" w:hAnsi="宋体" w:cs="仿宋_GB2312"/>
          <w:b/>
          <w:sz w:val="84"/>
        </w:rPr>
      </w:pPr>
    </w:p>
    <w:p>
      <w:pPr>
        <w:tabs>
          <w:tab w:val="left" w:pos="3600"/>
          <w:tab w:val="left" w:pos="4480"/>
          <w:tab w:val="left" w:pos="5360"/>
        </w:tabs>
        <w:autoSpaceDE w:val="0"/>
        <w:autoSpaceDN w:val="0"/>
        <w:spacing w:line="360" w:lineRule="auto"/>
        <w:jc w:val="center"/>
        <w:rPr>
          <w:rFonts w:ascii="宋体" w:hAnsi="宋体" w:cs="仿宋_GB2312"/>
          <w:b/>
          <w:sz w:val="84"/>
        </w:rPr>
      </w:pPr>
      <w:r>
        <w:rPr>
          <w:rFonts w:hint="eastAsia" w:ascii="宋体" w:hAnsi="宋体" w:cs="仿宋_GB2312"/>
          <w:b/>
          <w:sz w:val="84"/>
        </w:rPr>
        <w:t>投标文件</w:t>
      </w:r>
    </w:p>
    <w:p>
      <w:pPr>
        <w:autoSpaceDE w:val="0"/>
        <w:autoSpaceDN w:val="0"/>
        <w:spacing w:line="360" w:lineRule="auto"/>
        <w:rPr>
          <w:rFonts w:ascii="宋体" w:hAnsi="宋体" w:cs="仿宋_GB2312"/>
          <w:sz w:val="16"/>
        </w:rPr>
      </w:pPr>
    </w:p>
    <w:p>
      <w:pPr>
        <w:autoSpaceDE w:val="0"/>
        <w:autoSpaceDN w:val="0"/>
        <w:spacing w:line="360" w:lineRule="auto"/>
        <w:jc w:val="center"/>
        <w:rPr>
          <w:rFonts w:ascii="宋体" w:hAnsi="宋体" w:cs="仿宋_GB2312"/>
          <w:b/>
          <w:sz w:val="36"/>
        </w:rPr>
      </w:pPr>
      <w:r>
        <w:rPr>
          <w:rFonts w:hint="eastAsia" w:ascii="宋体" w:hAnsi="宋体" w:cs="仿宋_GB2312"/>
          <w:b/>
          <w:sz w:val="36"/>
        </w:rPr>
        <w:t>投标函部分</w:t>
      </w:r>
    </w:p>
    <w:p>
      <w:pPr>
        <w:autoSpaceDE w:val="0"/>
        <w:autoSpaceDN w:val="0"/>
        <w:spacing w:line="360" w:lineRule="auto"/>
        <w:rPr>
          <w:rFonts w:ascii="宋体" w:hAnsi="宋体" w:cs="仿宋_GB2312"/>
          <w:b/>
          <w:sz w:val="20"/>
        </w:rPr>
      </w:pPr>
    </w:p>
    <w:p>
      <w:pPr>
        <w:autoSpaceDE w:val="0"/>
        <w:autoSpaceDN w:val="0"/>
        <w:spacing w:line="360" w:lineRule="auto"/>
        <w:rPr>
          <w:rFonts w:ascii="宋体" w:hAnsi="宋体" w:cs="仿宋_GB2312"/>
          <w:b/>
          <w:sz w:val="20"/>
        </w:rPr>
      </w:pPr>
    </w:p>
    <w:p>
      <w:pPr>
        <w:autoSpaceDE w:val="0"/>
        <w:autoSpaceDN w:val="0"/>
        <w:spacing w:line="360" w:lineRule="auto"/>
        <w:rPr>
          <w:rFonts w:ascii="宋体" w:hAnsi="宋体" w:cs="仿宋_GB2312"/>
          <w:b/>
          <w:sz w:val="20"/>
        </w:rPr>
      </w:pPr>
    </w:p>
    <w:p>
      <w:pPr>
        <w:autoSpaceDE w:val="0"/>
        <w:autoSpaceDN w:val="0"/>
        <w:spacing w:line="360" w:lineRule="auto"/>
        <w:rPr>
          <w:rFonts w:ascii="宋体" w:hAnsi="宋体" w:cs="仿宋_GB2312"/>
          <w:b/>
          <w:sz w:val="20"/>
        </w:rPr>
      </w:pPr>
    </w:p>
    <w:p>
      <w:pPr>
        <w:autoSpaceDE w:val="0"/>
        <w:autoSpaceDN w:val="0"/>
        <w:spacing w:line="360" w:lineRule="auto"/>
        <w:rPr>
          <w:rFonts w:ascii="宋体" w:hAnsi="宋体" w:cs="仿宋_GB2312"/>
          <w:b/>
          <w:sz w:val="20"/>
        </w:rPr>
      </w:pPr>
    </w:p>
    <w:p>
      <w:pPr>
        <w:tabs>
          <w:tab w:val="left" w:pos="6080"/>
          <w:tab w:val="left" w:pos="6640"/>
        </w:tabs>
        <w:autoSpaceDE w:val="0"/>
        <w:autoSpaceDN w:val="0"/>
        <w:spacing w:line="360" w:lineRule="auto"/>
        <w:jc w:val="center"/>
        <w:rPr>
          <w:rFonts w:ascii="宋体" w:hAnsi="宋体" w:cs="仿宋_GB2312"/>
          <w:b/>
          <w:sz w:val="28"/>
        </w:rPr>
      </w:pPr>
      <w:r>
        <w:rPr>
          <w:rFonts w:hint="eastAsia" w:ascii="宋体" w:hAnsi="宋体" w:cs="仿宋_GB2312"/>
          <w:b/>
          <w:sz w:val="28"/>
        </w:rPr>
        <w:t>投标人</w:t>
      </w:r>
      <w:r>
        <w:rPr>
          <w:rFonts w:hint="eastAsia" w:ascii="宋体" w:hAnsi="宋体" w:cs="仿宋_GB2312"/>
          <w:b/>
          <w:spacing w:val="1"/>
          <w:sz w:val="28"/>
        </w:rPr>
        <w:t>：</w:t>
      </w:r>
      <w:r>
        <w:rPr>
          <w:rFonts w:hint="eastAsia" w:ascii="宋体" w:hAnsi="宋体" w:cs="仿宋_GB2312"/>
          <w:b/>
          <w:sz w:val="28"/>
          <w:u w:val="single"/>
        </w:rPr>
        <w:t xml:space="preserve"> 　　　　 　　</w:t>
      </w:r>
      <w:r>
        <w:rPr>
          <w:rFonts w:hint="eastAsia" w:ascii="宋体" w:hAnsi="宋体" w:cs="仿宋_GB2312"/>
          <w:b/>
          <w:sz w:val="28"/>
        </w:rPr>
        <w:t>（盖单位公章）</w:t>
      </w:r>
    </w:p>
    <w:p>
      <w:pPr>
        <w:tabs>
          <w:tab w:val="left" w:pos="6080"/>
          <w:tab w:val="left" w:pos="6640"/>
        </w:tabs>
        <w:autoSpaceDE w:val="0"/>
        <w:autoSpaceDN w:val="0"/>
        <w:spacing w:line="360" w:lineRule="auto"/>
        <w:jc w:val="center"/>
        <w:rPr>
          <w:rFonts w:ascii="宋体" w:hAnsi="宋体" w:cs="仿宋_GB2312"/>
          <w:b/>
          <w:sz w:val="28"/>
        </w:rPr>
      </w:pPr>
      <w:r>
        <w:rPr>
          <w:rFonts w:hint="eastAsia" w:ascii="宋体" w:hAnsi="宋体" w:cs="仿宋_GB2312"/>
          <w:b/>
          <w:sz w:val="28"/>
        </w:rPr>
        <w:t>法定代表人或其委托代理人：</w:t>
      </w:r>
      <w:r>
        <w:rPr>
          <w:rFonts w:hint="eastAsia" w:ascii="宋体" w:hAnsi="宋体" w:cs="仿宋_GB2312"/>
          <w:b/>
          <w:sz w:val="28"/>
          <w:u w:val="single"/>
        </w:rPr>
        <w:t xml:space="preserve"> 　　 　</w:t>
      </w:r>
      <w:r>
        <w:rPr>
          <w:rFonts w:hint="eastAsia" w:ascii="宋体" w:hAnsi="宋体" w:cs="仿宋_GB2312"/>
          <w:b/>
          <w:sz w:val="28"/>
        </w:rPr>
        <w:t>（签字）</w:t>
      </w:r>
    </w:p>
    <w:p>
      <w:pPr>
        <w:tabs>
          <w:tab w:val="left" w:pos="3280"/>
          <w:tab w:val="left" w:pos="4680"/>
          <w:tab w:val="left" w:pos="6080"/>
        </w:tabs>
        <w:autoSpaceDE w:val="0"/>
        <w:autoSpaceDN w:val="0"/>
        <w:spacing w:line="360" w:lineRule="auto"/>
        <w:jc w:val="center"/>
        <w:rPr>
          <w:rFonts w:cs="楷体"/>
          <w:sz w:val="28"/>
        </w:rPr>
      </w:pPr>
      <w:r>
        <w:rPr>
          <w:rFonts w:hint="eastAsia" w:ascii="宋体" w:hAnsi="宋体" w:cs="仿宋_GB2312"/>
          <w:b/>
          <w:sz w:val="28"/>
        </w:rPr>
        <w:t>年</w:t>
      </w:r>
      <w:r>
        <w:rPr>
          <w:rFonts w:hint="eastAsia" w:ascii="宋体" w:hAnsi="宋体" w:cs="仿宋_GB2312"/>
          <w:b/>
          <w:sz w:val="28"/>
          <w:lang w:val="en-US" w:eastAsia="zh-CN"/>
        </w:rPr>
        <w:t xml:space="preserve">  </w:t>
      </w:r>
      <w:r>
        <w:rPr>
          <w:rFonts w:hint="eastAsia" w:ascii="宋体" w:hAnsi="宋体" w:cs="仿宋_GB2312"/>
          <w:b/>
          <w:sz w:val="28"/>
        </w:rPr>
        <w:t>月</w:t>
      </w:r>
      <w:r>
        <w:rPr>
          <w:rFonts w:hint="eastAsia" w:ascii="宋体" w:hAnsi="宋体" w:cs="仿宋_GB2312"/>
          <w:b/>
          <w:sz w:val="28"/>
          <w:lang w:val="en-US" w:eastAsia="zh-CN"/>
        </w:rPr>
        <w:t xml:space="preserve">  </w:t>
      </w:r>
      <w:r>
        <w:rPr>
          <w:rFonts w:hint="eastAsia" w:ascii="宋体" w:hAnsi="宋体" w:cs="仿宋_GB2312"/>
          <w:b/>
          <w:sz w:val="28"/>
        </w:rPr>
        <w:t>日</w:t>
      </w:r>
      <w:bookmarkStart w:id="10" w:name="_Toc431287128"/>
      <w:bookmarkStart w:id="11" w:name="_Toc459721133"/>
    </w:p>
    <w:p>
      <w:pPr>
        <w:pStyle w:val="2"/>
        <w:jc w:val="center"/>
        <w:rPr>
          <w:rFonts w:hint="default" w:cs="楷体"/>
          <w:sz w:val="28"/>
        </w:rPr>
      </w:pPr>
    </w:p>
    <w:p>
      <w:pPr>
        <w:pStyle w:val="2"/>
        <w:jc w:val="center"/>
        <w:rPr>
          <w:rFonts w:hint="default" w:cs="楷体"/>
          <w:snapToGrid w:val="0"/>
        </w:rPr>
      </w:pPr>
      <w:r>
        <w:rPr>
          <w:rFonts w:cs="楷体"/>
          <w:sz w:val="28"/>
        </w:rPr>
        <w:t>（一） 投标函</w:t>
      </w:r>
      <w:bookmarkEnd w:id="10"/>
      <w:bookmarkEnd w:id="11"/>
    </w:p>
    <w:p>
      <w:pPr>
        <w:tabs>
          <w:tab w:val="left" w:pos="2640"/>
        </w:tabs>
        <w:autoSpaceDE w:val="0"/>
        <w:autoSpaceDN w:val="0"/>
        <w:adjustRightInd w:val="0"/>
        <w:ind w:left="120" w:right="-20"/>
        <w:jc w:val="left"/>
        <w:rPr>
          <w:rFonts w:hint="eastAsia" w:ascii="宋体" w:hAnsi="宋体" w:cs="楷体"/>
          <w:snapToGrid w:val="0"/>
          <w:kern w:val="0"/>
          <w:szCs w:val="21"/>
        </w:rPr>
      </w:pPr>
      <w:r>
        <w:rPr>
          <w:rFonts w:hint="eastAsia" w:ascii="宋体" w:hAnsi="宋体" w:cs="楷体"/>
          <w:snapToGrid w:val="0"/>
          <w:kern w:val="0"/>
          <w:szCs w:val="21"/>
          <w:u w:val="single"/>
        </w:rPr>
        <w:tab/>
      </w:r>
      <w:r>
        <w:rPr>
          <w:rFonts w:hint="eastAsia" w:ascii="宋体" w:hAnsi="宋体" w:cs="楷体"/>
          <w:snapToGrid w:val="0"/>
          <w:kern w:val="0"/>
          <w:szCs w:val="21"/>
        </w:rPr>
        <w:t>（比选人名称）：</w:t>
      </w:r>
    </w:p>
    <w:p>
      <w:pPr>
        <w:autoSpaceDE w:val="0"/>
        <w:autoSpaceDN w:val="0"/>
        <w:adjustRightInd w:val="0"/>
        <w:spacing w:line="200" w:lineRule="exact"/>
        <w:jc w:val="left"/>
        <w:rPr>
          <w:rFonts w:hint="eastAsia" w:ascii="宋体" w:hAnsi="宋体" w:cs="楷体"/>
          <w:snapToGrid w:val="0"/>
          <w:kern w:val="0"/>
          <w:sz w:val="20"/>
        </w:rPr>
      </w:pPr>
    </w:p>
    <w:p>
      <w:pPr>
        <w:keepNext w:val="0"/>
        <w:keepLines w:val="0"/>
        <w:pageBreakBefore w:val="0"/>
        <w:widowControl/>
        <w:tabs>
          <w:tab w:val="left" w:pos="2655"/>
          <w:tab w:val="left" w:pos="5025"/>
          <w:tab w:val="left" w:pos="5715"/>
          <w:tab w:val="left" w:pos="6945"/>
          <w:tab w:val="left" w:pos="7980"/>
        </w:tabs>
        <w:kinsoku/>
        <w:wordWrap/>
        <w:overflowPunct/>
        <w:topLinePunct w:val="0"/>
        <w:autoSpaceDE w:val="0"/>
        <w:autoSpaceDN w:val="0"/>
        <w:bidi w:val="0"/>
        <w:adjustRightInd w:val="0"/>
        <w:snapToGrid w:val="0"/>
        <w:spacing w:after="0" w:line="400" w:lineRule="exact"/>
        <w:ind w:left="0" w:leftChars="0" w:right="0" w:firstLine="440" w:firstLineChars="200"/>
        <w:textAlignment w:val="auto"/>
        <w:outlineLvl w:val="9"/>
        <w:rPr>
          <w:rFonts w:hint="eastAsia" w:ascii="宋体" w:hAnsi="宋体" w:cs="楷体"/>
          <w:snapToGrid w:val="0"/>
          <w:kern w:val="0"/>
          <w:szCs w:val="21"/>
          <w:u w:val="none"/>
        </w:rPr>
      </w:pPr>
      <w:r>
        <w:rPr>
          <w:rFonts w:hint="eastAsia" w:ascii="宋体" w:hAnsi="宋体" w:cs="楷体"/>
          <w:snapToGrid w:val="0"/>
          <w:kern w:val="0"/>
          <w:szCs w:val="21"/>
        </w:rPr>
        <w:t>1．我单位已仔细研究了</w:t>
      </w:r>
      <w:r>
        <w:rPr>
          <w:rFonts w:hint="eastAsia" w:ascii="宋体" w:hAnsi="宋体" w:cs="楷体"/>
          <w:snapToGrid w:val="0"/>
          <w:kern w:val="0"/>
          <w:szCs w:val="21"/>
          <w:u w:val="single"/>
        </w:rPr>
        <w:t xml:space="preserve"> </w:t>
      </w:r>
      <w:r>
        <w:rPr>
          <w:rFonts w:hint="eastAsia" w:ascii="宋体" w:hAnsi="宋体" w:cs="楷体"/>
          <w:snapToGrid w:val="0"/>
          <w:kern w:val="0"/>
          <w:szCs w:val="21"/>
          <w:u w:val="single"/>
        </w:rPr>
        <w:tab/>
      </w:r>
      <w:r>
        <w:rPr>
          <w:rFonts w:hint="eastAsia" w:ascii="宋体" w:hAnsi="宋体" w:cs="楷体"/>
          <w:snapToGrid w:val="0"/>
          <w:kern w:val="0"/>
          <w:szCs w:val="21"/>
          <w:u w:val="single"/>
        </w:rPr>
        <w:tab/>
      </w:r>
      <w:r>
        <w:rPr>
          <w:rFonts w:hint="eastAsia" w:ascii="宋体" w:hAnsi="宋体" w:cs="楷体"/>
          <w:snapToGrid w:val="0"/>
          <w:kern w:val="0"/>
          <w:szCs w:val="21"/>
        </w:rPr>
        <w:t>（项目名称）施工比选文件的全部内容，愿意</w:t>
      </w:r>
      <w:r>
        <w:rPr>
          <w:rFonts w:hint="eastAsia" w:ascii="宋体" w:hAnsi="宋体" w:cs="楷体"/>
          <w:snapToGrid w:val="0"/>
          <w:kern w:val="0"/>
          <w:szCs w:val="21"/>
          <w:lang w:eastAsia="zh-CN"/>
        </w:rPr>
        <w:t>以</w:t>
      </w:r>
      <w:r>
        <w:rPr>
          <w:rFonts w:hint="eastAsia" w:ascii="宋体" w:hAnsi="宋体" w:cs="楷体"/>
          <w:snapToGrid w:val="0"/>
          <w:kern w:val="0"/>
          <w:szCs w:val="21"/>
          <w:u w:val="single"/>
          <w:lang w:val="en-US" w:eastAsia="zh-CN"/>
        </w:rPr>
        <w:t xml:space="preserve">                        </w:t>
      </w:r>
      <w:r>
        <w:rPr>
          <w:rFonts w:hint="eastAsia" w:ascii="宋体" w:hAnsi="宋体" w:cs="楷体"/>
          <w:snapToGrid w:val="0"/>
          <w:kern w:val="0"/>
          <w:szCs w:val="21"/>
        </w:rPr>
        <w:t>（保留</w:t>
      </w:r>
      <w:r>
        <w:rPr>
          <w:rFonts w:hint="eastAsia" w:ascii="宋体" w:hAnsi="宋体" w:cs="楷体"/>
          <w:snapToGrid w:val="0"/>
          <w:kern w:val="0"/>
          <w:szCs w:val="21"/>
          <w:lang w:eastAsia="zh-CN"/>
        </w:rPr>
        <w:t>至个位数</w:t>
      </w:r>
      <w:r>
        <w:rPr>
          <w:rFonts w:hint="eastAsia" w:ascii="宋体" w:hAnsi="宋体" w:cs="楷体"/>
          <w:snapToGrid w:val="0"/>
          <w:kern w:val="0"/>
          <w:szCs w:val="21"/>
        </w:rPr>
        <w:t>），作为本项目的投标报价</w:t>
      </w:r>
      <w:r>
        <w:rPr>
          <w:rFonts w:hint="eastAsia" w:ascii="宋体" w:hAnsi="宋体" w:cs="楷体"/>
          <w:snapToGrid w:val="0"/>
          <w:kern w:val="0"/>
          <w:szCs w:val="21"/>
          <w:lang w:eastAsia="zh-CN"/>
        </w:rPr>
        <w:t>。</w:t>
      </w:r>
      <w:r>
        <w:rPr>
          <w:rFonts w:hint="eastAsia" w:ascii="宋体" w:hAnsi="宋体" w:cs="楷体"/>
          <w:snapToGrid w:val="0"/>
          <w:kern w:val="0"/>
          <w:szCs w:val="21"/>
        </w:rPr>
        <w:t>该工程项目经理为</w:t>
      </w:r>
      <w:r>
        <w:rPr>
          <w:rFonts w:hint="eastAsia" w:ascii="宋体" w:hAnsi="宋体" w:cs="楷体"/>
          <w:snapToGrid w:val="0"/>
          <w:kern w:val="0"/>
          <w:szCs w:val="21"/>
          <w:u w:val="single"/>
        </w:rPr>
        <w:t xml:space="preserve">       </w:t>
      </w:r>
      <w:r>
        <w:rPr>
          <w:rFonts w:hint="eastAsia" w:ascii="宋体" w:hAnsi="宋体" w:cs="楷体"/>
          <w:snapToGrid w:val="0"/>
          <w:kern w:val="0"/>
          <w:szCs w:val="21"/>
        </w:rPr>
        <w:t>，工期</w:t>
      </w:r>
      <w:r>
        <w:rPr>
          <w:rFonts w:hint="eastAsia" w:ascii="宋体" w:hAnsi="宋体" w:cs="楷体"/>
          <w:snapToGrid w:val="0"/>
          <w:kern w:val="0"/>
          <w:szCs w:val="21"/>
          <w:u w:val="single"/>
          <w:lang w:val="en-US" w:eastAsia="zh-CN"/>
        </w:rPr>
        <w:t>15</w:t>
      </w:r>
      <w:r>
        <w:rPr>
          <w:rFonts w:hint="eastAsia" w:ascii="宋体" w:hAnsi="宋体" w:cs="楷体"/>
          <w:snapToGrid w:val="0"/>
          <w:kern w:val="0"/>
          <w:szCs w:val="21"/>
        </w:rPr>
        <w:t>日历天，按合同约定实施和完成承包工程，修补工程中的任何缺陷，工程质量达到</w:t>
      </w:r>
      <w:r>
        <w:rPr>
          <w:rFonts w:hint="eastAsia" w:ascii="宋体" w:hAnsi="宋体" w:cs="楷体"/>
          <w:snapToGrid w:val="0"/>
          <w:kern w:val="0"/>
          <w:szCs w:val="21"/>
          <w:u w:val="single"/>
          <w:lang w:eastAsia="zh-CN"/>
        </w:rPr>
        <w:t>合格</w:t>
      </w:r>
      <w:r>
        <w:rPr>
          <w:rFonts w:hint="eastAsia" w:ascii="宋体" w:hAnsi="宋体" w:cs="楷体"/>
          <w:snapToGrid w:val="0"/>
          <w:kern w:val="0"/>
          <w:szCs w:val="21"/>
          <w:u w:val="none"/>
          <w:lang w:eastAsia="zh-CN"/>
        </w:rPr>
        <w:t>，</w:t>
      </w:r>
      <w:r>
        <w:rPr>
          <w:rFonts w:hint="eastAsia" w:ascii="宋体" w:hAnsi="宋体" w:cs="楷体"/>
          <w:b/>
          <w:bCs/>
          <w:snapToGrid w:val="0"/>
          <w:kern w:val="0"/>
          <w:szCs w:val="21"/>
          <w:u w:val="none"/>
          <w:lang w:eastAsia="zh-CN"/>
        </w:rPr>
        <w:t>并通过国网重庆市电力公司市区供电分公司的验收</w:t>
      </w:r>
      <w:r>
        <w:rPr>
          <w:rFonts w:hint="eastAsia" w:ascii="宋体" w:hAnsi="宋体" w:cs="楷体"/>
          <w:snapToGrid w:val="0"/>
          <w:kern w:val="0"/>
          <w:szCs w:val="21"/>
          <w:u w:val="none"/>
        </w:rPr>
        <w:t>。</w:t>
      </w:r>
    </w:p>
    <w:p>
      <w:pPr>
        <w:keepNext w:val="0"/>
        <w:keepLines w:val="0"/>
        <w:pageBreakBefore w:val="0"/>
        <w:widowControl/>
        <w:kinsoku/>
        <w:wordWrap/>
        <w:overflowPunct/>
        <w:topLinePunct w:val="0"/>
        <w:autoSpaceDE w:val="0"/>
        <w:autoSpaceDN w:val="0"/>
        <w:bidi w:val="0"/>
        <w:adjustRightInd w:val="0"/>
        <w:snapToGrid w:val="0"/>
        <w:spacing w:after="0" w:line="400" w:lineRule="exact"/>
        <w:ind w:left="0" w:leftChars="0" w:right="0" w:firstLine="440" w:firstLineChars="200"/>
        <w:jc w:val="left"/>
        <w:textAlignment w:val="auto"/>
        <w:outlineLvl w:val="9"/>
        <w:rPr>
          <w:rFonts w:hint="eastAsia" w:ascii="宋体" w:hAnsi="宋体" w:cs="楷体"/>
          <w:snapToGrid w:val="0"/>
          <w:kern w:val="0"/>
          <w:szCs w:val="21"/>
        </w:rPr>
      </w:pPr>
      <w:r>
        <w:rPr>
          <w:rFonts w:hint="eastAsia" w:ascii="宋体" w:hAnsi="宋体" w:cs="楷体"/>
          <w:snapToGrid w:val="0"/>
          <w:kern w:val="0"/>
          <w:szCs w:val="21"/>
        </w:rPr>
        <w:t>2．我方承诺在投标有效期内不修改、撤销比选申请文件。</w:t>
      </w:r>
    </w:p>
    <w:p>
      <w:pPr>
        <w:keepNext w:val="0"/>
        <w:keepLines w:val="0"/>
        <w:pageBreakBefore w:val="0"/>
        <w:widowControl/>
        <w:kinsoku/>
        <w:wordWrap/>
        <w:overflowPunct/>
        <w:topLinePunct w:val="0"/>
        <w:autoSpaceDE w:val="0"/>
        <w:autoSpaceDN w:val="0"/>
        <w:bidi w:val="0"/>
        <w:adjustRightInd w:val="0"/>
        <w:snapToGrid w:val="0"/>
        <w:spacing w:after="0" w:line="400" w:lineRule="exact"/>
        <w:ind w:left="0" w:leftChars="0" w:right="0" w:firstLine="440" w:firstLineChars="200"/>
        <w:jc w:val="left"/>
        <w:textAlignment w:val="auto"/>
        <w:outlineLvl w:val="9"/>
        <w:rPr>
          <w:rFonts w:hint="eastAsia" w:ascii="宋体" w:hAnsi="宋体" w:cs="楷体"/>
          <w:snapToGrid w:val="0"/>
          <w:kern w:val="0"/>
          <w:szCs w:val="21"/>
        </w:rPr>
      </w:pPr>
      <w:r>
        <w:rPr>
          <w:rFonts w:hint="eastAsia" w:ascii="宋体" w:hAnsi="宋体" w:cs="楷体"/>
          <w:snapToGrid w:val="0"/>
          <w:kern w:val="0"/>
          <w:szCs w:val="21"/>
        </w:rPr>
        <w:t>3．如我方中标：</w:t>
      </w:r>
    </w:p>
    <w:p>
      <w:pPr>
        <w:keepNext w:val="0"/>
        <w:keepLines w:val="0"/>
        <w:pageBreakBefore w:val="0"/>
        <w:widowControl/>
        <w:kinsoku/>
        <w:wordWrap/>
        <w:overflowPunct/>
        <w:topLinePunct w:val="0"/>
        <w:autoSpaceDE w:val="0"/>
        <w:autoSpaceDN w:val="0"/>
        <w:bidi w:val="0"/>
        <w:adjustRightInd w:val="0"/>
        <w:snapToGrid w:val="0"/>
        <w:spacing w:after="0" w:line="400" w:lineRule="exact"/>
        <w:ind w:left="0" w:leftChars="0" w:right="0" w:firstLine="200" w:firstLineChars="200"/>
        <w:jc w:val="left"/>
        <w:textAlignment w:val="auto"/>
        <w:outlineLvl w:val="9"/>
        <w:rPr>
          <w:rFonts w:hint="eastAsia" w:ascii="宋体" w:hAnsi="宋体" w:cs="楷体"/>
          <w:snapToGrid w:val="0"/>
          <w:kern w:val="0"/>
          <w:sz w:val="10"/>
          <w:szCs w:val="10"/>
        </w:rPr>
      </w:pPr>
    </w:p>
    <w:p>
      <w:pPr>
        <w:keepNext w:val="0"/>
        <w:keepLines w:val="0"/>
        <w:pageBreakBefore w:val="0"/>
        <w:widowControl/>
        <w:kinsoku/>
        <w:wordWrap/>
        <w:overflowPunct/>
        <w:topLinePunct w:val="0"/>
        <w:autoSpaceDE w:val="0"/>
        <w:autoSpaceDN w:val="0"/>
        <w:bidi w:val="0"/>
        <w:adjustRightInd w:val="0"/>
        <w:snapToGrid w:val="0"/>
        <w:spacing w:after="0" w:line="400" w:lineRule="exact"/>
        <w:ind w:left="0" w:leftChars="0" w:right="0" w:firstLine="440" w:firstLineChars="200"/>
        <w:jc w:val="left"/>
        <w:textAlignment w:val="auto"/>
        <w:outlineLvl w:val="9"/>
        <w:rPr>
          <w:rFonts w:hint="eastAsia" w:ascii="宋体" w:hAnsi="宋体" w:cs="楷体"/>
          <w:snapToGrid w:val="0"/>
          <w:kern w:val="0"/>
          <w:szCs w:val="21"/>
        </w:rPr>
      </w:pPr>
      <w:r>
        <w:rPr>
          <w:rFonts w:hint="eastAsia" w:ascii="宋体" w:hAnsi="宋体" w:cs="楷体"/>
          <w:snapToGrid w:val="0"/>
          <w:kern w:val="0"/>
          <w:szCs w:val="21"/>
        </w:rPr>
        <w:t>（1）我方承诺在收到中标通知书后，在中标通知书规定的期限内与你方签订合同。</w:t>
      </w:r>
    </w:p>
    <w:p>
      <w:pPr>
        <w:keepNext w:val="0"/>
        <w:keepLines w:val="0"/>
        <w:pageBreakBefore w:val="0"/>
        <w:widowControl/>
        <w:kinsoku/>
        <w:wordWrap/>
        <w:overflowPunct/>
        <w:topLinePunct w:val="0"/>
        <w:autoSpaceDE w:val="0"/>
        <w:autoSpaceDN w:val="0"/>
        <w:bidi w:val="0"/>
        <w:adjustRightInd w:val="0"/>
        <w:snapToGrid w:val="0"/>
        <w:spacing w:after="0" w:line="400" w:lineRule="exact"/>
        <w:ind w:left="0" w:leftChars="0" w:right="0" w:firstLine="200" w:firstLineChars="200"/>
        <w:jc w:val="left"/>
        <w:textAlignment w:val="auto"/>
        <w:outlineLvl w:val="9"/>
        <w:rPr>
          <w:rFonts w:hint="eastAsia" w:ascii="宋体" w:hAnsi="宋体" w:cs="楷体"/>
          <w:snapToGrid w:val="0"/>
          <w:kern w:val="0"/>
          <w:sz w:val="10"/>
          <w:szCs w:val="10"/>
        </w:rPr>
      </w:pPr>
    </w:p>
    <w:p>
      <w:pPr>
        <w:keepNext w:val="0"/>
        <w:keepLines w:val="0"/>
        <w:pageBreakBefore w:val="0"/>
        <w:widowControl/>
        <w:kinsoku/>
        <w:wordWrap/>
        <w:overflowPunct/>
        <w:topLinePunct w:val="0"/>
        <w:autoSpaceDE w:val="0"/>
        <w:autoSpaceDN w:val="0"/>
        <w:bidi w:val="0"/>
        <w:adjustRightInd w:val="0"/>
        <w:snapToGrid w:val="0"/>
        <w:spacing w:after="0" w:line="400" w:lineRule="exact"/>
        <w:ind w:left="0" w:leftChars="0" w:right="0" w:firstLine="440" w:firstLineChars="200"/>
        <w:jc w:val="left"/>
        <w:textAlignment w:val="auto"/>
        <w:outlineLvl w:val="9"/>
        <w:rPr>
          <w:rFonts w:hint="eastAsia" w:ascii="宋体" w:hAnsi="宋体" w:cs="楷体"/>
          <w:snapToGrid w:val="0"/>
          <w:kern w:val="0"/>
          <w:szCs w:val="21"/>
        </w:rPr>
      </w:pPr>
      <w:r>
        <w:rPr>
          <w:rFonts w:hint="eastAsia" w:ascii="宋体" w:hAnsi="宋体" w:cs="楷体"/>
          <w:snapToGrid w:val="0"/>
          <w:kern w:val="0"/>
          <w:szCs w:val="21"/>
        </w:rPr>
        <w:t>（2）随同本投标函递交的投标函附录属于合同文件的组成部分。</w:t>
      </w:r>
    </w:p>
    <w:p>
      <w:pPr>
        <w:keepNext w:val="0"/>
        <w:keepLines w:val="0"/>
        <w:pageBreakBefore w:val="0"/>
        <w:widowControl/>
        <w:kinsoku/>
        <w:wordWrap/>
        <w:overflowPunct/>
        <w:topLinePunct w:val="0"/>
        <w:autoSpaceDE w:val="0"/>
        <w:autoSpaceDN w:val="0"/>
        <w:bidi w:val="0"/>
        <w:adjustRightInd w:val="0"/>
        <w:snapToGrid w:val="0"/>
        <w:spacing w:after="0" w:line="400" w:lineRule="exact"/>
        <w:ind w:left="0" w:leftChars="0" w:right="0" w:firstLine="200" w:firstLineChars="200"/>
        <w:jc w:val="left"/>
        <w:textAlignment w:val="auto"/>
        <w:outlineLvl w:val="9"/>
        <w:rPr>
          <w:rFonts w:hint="eastAsia" w:ascii="宋体" w:hAnsi="宋体" w:cs="楷体"/>
          <w:snapToGrid w:val="0"/>
          <w:kern w:val="0"/>
          <w:sz w:val="10"/>
          <w:szCs w:val="10"/>
        </w:rPr>
      </w:pPr>
    </w:p>
    <w:p>
      <w:pPr>
        <w:keepNext w:val="0"/>
        <w:keepLines w:val="0"/>
        <w:pageBreakBefore w:val="0"/>
        <w:widowControl/>
        <w:kinsoku/>
        <w:wordWrap/>
        <w:overflowPunct/>
        <w:topLinePunct w:val="0"/>
        <w:autoSpaceDE w:val="0"/>
        <w:autoSpaceDN w:val="0"/>
        <w:bidi w:val="0"/>
        <w:adjustRightInd w:val="0"/>
        <w:snapToGrid w:val="0"/>
        <w:spacing w:after="0" w:line="400" w:lineRule="exact"/>
        <w:ind w:left="0" w:leftChars="0" w:right="0" w:firstLine="440" w:firstLineChars="200"/>
        <w:jc w:val="left"/>
        <w:textAlignment w:val="auto"/>
        <w:outlineLvl w:val="9"/>
        <w:rPr>
          <w:rFonts w:hint="eastAsia" w:ascii="宋体" w:hAnsi="宋体" w:cs="楷体"/>
          <w:snapToGrid w:val="0"/>
          <w:kern w:val="0"/>
          <w:szCs w:val="21"/>
        </w:rPr>
      </w:pPr>
      <w:r>
        <w:rPr>
          <w:rFonts w:hint="eastAsia" w:ascii="宋体" w:hAnsi="宋体" w:cs="楷体"/>
          <w:snapToGrid w:val="0"/>
          <w:kern w:val="0"/>
          <w:szCs w:val="21"/>
        </w:rPr>
        <w:t>（3）我方承诺在合同约定的期限内完成并移交全部合同工程。</w:t>
      </w:r>
    </w:p>
    <w:p>
      <w:pPr>
        <w:keepNext w:val="0"/>
        <w:keepLines w:val="0"/>
        <w:pageBreakBefore w:val="0"/>
        <w:widowControl/>
        <w:tabs>
          <w:tab w:val="left" w:pos="4940"/>
        </w:tabs>
        <w:kinsoku/>
        <w:wordWrap/>
        <w:overflowPunct/>
        <w:topLinePunct w:val="0"/>
        <w:autoSpaceDE w:val="0"/>
        <w:autoSpaceDN w:val="0"/>
        <w:bidi w:val="0"/>
        <w:adjustRightInd w:val="0"/>
        <w:snapToGrid w:val="0"/>
        <w:spacing w:after="0" w:line="400" w:lineRule="exact"/>
        <w:ind w:left="0" w:leftChars="0" w:right="0" w:firstLine="440" w:firstLineChars="200"/>
        <w:jc w:val="left"/>
        <w:textAlignment w:val="auto"/>
        <w:outlineLvl w:val="9"/>
        <w:rPr>
          <w:rFonts w:hint="eastAsia" w:ascii="宋体" w:hAnsi="宋体" w:cs="楷体"/>
          <w:snapToGrid w:val="0"/>
          <w:kern w:val="0"/>
          <w:szCs w:val="21"/>
        </w:rPr>
      </w:pPr>
      <w:r>
        <w:rPr>
          <w:rFonts w:hint="eastAsia" w:ascii="宋体" w:hAnsi="宋体" w:cs="楷体"/>
          <w:snapToGrid w:val="0"/>
          <w:kern w:val="0"/>
          <w:szCs w:val="21"/>
        </w:rPr>
        <w:t>4．</w:t>
      </w:r>
      <w:r>
        <w:rPr>
          <w:rFonts w:hint="eastAsia" w:ascii="宋体" w:hAnsi="宋体" w:cs="楷体"/>
          <w:b/>
          <w:snapToGrid w:val="0"/>
          <w:kern w:val="0"/>
          <w:szCs w:val="21"/>
          <w:u w:val="single"/>
        </w:rPr>
        <w:t xml:space="preserve">                           </w:t>
      </w:r>
      <w:r>
        <w:rPr>
          <w:rFonts w:hint="eastAsia" w:ascii="宋体" w:hAnsi="宋体" w:cs="楷体"/>
          <w:snapToGrid w:val="0"/>
          <w:kern w:val="0"/>
          <w:sz w:val="24"/>
        </w:rPr>
        <w:t>（</w:t>
      </w:r>
      <w:r>
        <w:rPr>
          <w:rFonts w:hint="eastAsia" w:ascii="宋体" w:hAnsi="宋体" w:cs="楷体"/>
          <w:snapToGrid w:val="0"/>
          <w:kern w:val="0"/>
          <w:szCs w:val="21"/>
        </w:rPr>
        <w:t>其他补充说明</w:t>
      </w:r>
      <w:r>
        <w:rPr>
          <w:rFonts w:hint="eastAsia" w:ascii="宋体" w:hAnsi="宋体" w:cs="楷体"/>
          <w:snapToGrid w:val="0"/>
          <w:kern w:val="0"/>
          <w:sz w:val="24"/>
        </w:rPr>
        <w:t>）</w:t>
      </w:r>
      <w:r>
        <w:rPr>
          <w:rFonts w:hint="eastAsia" w:ascii="宋体" w:hAnsi="宋体" w:cs="楷体"/>
          <w:snapToGrid w:val="0"/>
          <w:kern w:val="0"/>
          <w:szCs w:val="21"/>
        </w:rPr>
        <w:t>。</w:t>
      </w:r>
    </w:p>
    <w:p>
      <w:pPr>
        <w:tabs>
          <w:tab w:val="left" w:pos="7140"/>
          <w:tab w:val="left" w:pos="7560"/>
          <w:tab w:val="left" w:pos="8300"/>
        </w:tabs>
        <w:autoSpaceDE w:val="0"/>
        <w:autoSpaceDN w:val="0"/>
        <w:adjustRightInd w:val="0"/>
        <w:spacing w:line="370" w:lineRule="auto"/>
        <w:ind w:right="210" w:firstLine="2079" w:firstLineChars="945"/>
        <w:rPr>
          <w:rFonts w:hint="eastAsia" w:ascii="宋体" w:hAnsi="宋体" w:cs="楷体"/>
          <w:snapToGrid w:val="0"/>
          <w:kern w:val="0"/>
          <w:szCs w:val="21"/>
        </w:rPr>
      </w:pPr>
    </w:p>
    <w:p>
      <w:pPr>
        <w:tabs>
          <w:tab w:val="left" w:pos="7140"/>
          <w:tab w:val="left" w:pos="7560"/>
          <w:tab w:val="left" w:pos="8300"/>
        </w:tabs>
        <w:autoSpaceDE w:val="0"/>
        <w:autoSpaceDN w:val="0"/>
        <w:adjustRightInd w:val="0"/>
        <w:spacing w:line="370" w:lineRule="auto"/>
        <w:ind w:right="210"/>
        <w:rPr>
          <w:rFonts w:hint="eastAsia" w:ascii="宋体" w:hAnsi="宋体" w:cs="楷体"/>
          <w:snapToGrid w:val="0"/>
          <w:kern w:val="0"/>
          <w:szCs w:val="21"/>
        </w:rPr>
      </w:pPr>
    </w:p>
    <w:p>
      <w:pPr>
        <w:keepNext w:val="0"/>
        <w:keepLines w:val="0"/>
        <w:pageBreakBefore w:val="0"/>
        <w:widowControl/>
        <w:tabs>
          <w:tab w:val="left" w:pos="7140"/>
          <w:tab w:val="left" w:pos="7560"/>
          <w:tab w:val="left" w:pos="8300"/>
        </w:tabs>
        <w:kinsoku/>
        <w:wordWrap/>
        <w:overflowPunct/>
        <w:topLinePunct w:val="0"/>
        <w:autoSpaceDE w:val="0"/>
        <w:autoSpaceDN w:val="0"/>
        <w:bidi w:val="0"/>
        <w:adjustRightInd w:val="0"/>
        <w:snapToGrid w:val="0"/>
        <w:spacing w:after="0" w:line="360" w:lineRule="exact"/>
        <w:ind w:right="0" w:firstLine="2200" w:firstLineChars="1000"/>
        <w:textAlignment w:val="auto"/>
        <w:outlineLvl w:val="9"/>
        <w:rPr>
          <w:rFonts w:hint="eastAsia" w:ascii="宋体" w:hAnsi="宋体" w:cs="楷体"/>
          <w:snapToGrid w:val="0"/>
          <w:kern w:val="0"/>
          <w:szCs w:val="21"/>
        </w:rPr>
      </w:pPr>
      <w:r>
        <w:rPr>
          <w:rFonts w:hint="eastAsia" w:ascii="宋体" w:hAnsi="宋体" w:cs="楷体"/>
          <w:snapToGrid w:val="0"/>
          <w:kern w:val="0"/>
          <w:szCs w:val="21"/>
        </w:rPr>
        <w:t>比选申请人：</w:t>
      </w:r>
      <w:r>
        <w:rPr>
          <w:rFonts w:hint="eastAsia" w:ascii="宋体" w:hAnsi="宋体" w:cs="楷体"/>
          <w:snapToGrid w:val="0"/>
          <w:kern w:val="0"/>
          <w:szCs w:val="21"/>
          <w:u w:val="single"/>
        </w:rPr>
        <w:t xml:space="preserve">                　　　　　     </w:t>
      </w:r>
      <w:r>
        <w:rPr>
          <w:rFonts w:hint="eastAsia" w:ascii="宋体" w:hAnsi="宋体" w:cs="楷体"/>
          <w:snapToGrid w:val="0"/>
          <w:kern w:val="0"/>
          <w:szCs w:val="21"/>
        </w:rPr>
        <w:t xml:space="preserve">（盖单位章） </w:t>
      </w:r>
    </w:p>
    <w:p>
      <w:pPr>
        <w:keepNext w:val="0"/>
        <w:keepLines w:val="0"/>
        <w:pageBreakBefore w:val="0"/>
        <w:widowControl/>
        <w:tabs>
          <w:tab w:val="left" w:pos="7140"/>
          <w:tab w:val="left" w:pos="7560"/>
          <w:tab w:val="left" w:pos="8300"/>
        </w:tabs>
        <w:kinsoku/>
        <w:wordWrap/>
        <w:overflowPunct/>
        <w:topLinePunct w:val="0"/>
        <w:autoSpaceDE w:val="0"/>
        <w:autoSpaceDN w:val="0"/>
        <w:bidi w:val="0"/>
        <w:adjustRightInd w:val="0"/>
        <w:snapToGrid w:val="0"/>
        <w:spacing w:after="0" w:line="360" w:lineRule="exact"/>
        <w:ind w:right="0" w:firstLine="2200" w:firstLineChars="1000"/>
        <w:textAlignment w:val="auto"/>
        <w:outlineLvl w:val="9"/>
        <w:rPr>
          <w:rFonts w:hint="eastAsia" w:ascii="宋体" w:hAnsi="宋体" w:cs="楷体"/>
          <w:snapToGrid w:val="0"/>
          <w:kern w:val="0"/>
          <w:szCs w:val="21"/>
        </w:rPr>
      </w:pPr>
      <w:r>
        <w:rPr>
          <w:rFonts w:hint="eastAsia" w:ascii="宋体" w:hAnsi="宋体" w:cs="楷体"/>
          <w:snapToGrid w:val="0"/>
          <w:kern w:val="0"/>
          <w:szCs w:val="21"/>
        </w:rPr>
        <w:t>法定代表人或其委托代理人：</w:t>
      </w:r>
      <w:r>
        <w:rPr>
          <w:rFonts w:hint="eastAsia" w:ascii="宋体" w:hAnsi="宋体" w:cs="楷体"/>
          <w:snapToGrid w:val="0"/>
          <w:kern w:val="0"/>
          <w:szCs w:val="21"/>
          <w:u w:val="single"/>
        </w:rPr>
        <w:t xml:space="preserve">   </w:t>
      </w:r>
      <w:r>
        <w:rPr>
          <w:rFonts w:hint="eastAsia" w:ascii="宋体" w:hAnsi="宋体" w:cs="楷体"/>
          <w:snapToGrid w:val="0"/>
          <w:kern w:val="0"/>
          <w:szCs w:val="21"/>
          <w:u w:val="single"/>
        </w:rPr>
        <w:tab/>
      </w:r>
      <w:r>
        <w:rPr>
          <w:rFonts w:hint="eastAsia" w:ascii="宋体" w:hAnsi="宋体" w:cs="楷体"/>
          <w:snapToGrid w:val="0"/>
          <w:kern w:val="0"/>
          <w:szCs w:val="21"/>
        </w:rPr>
        <w:t xml:space="preserve">（签字） </w:t>
      </w:r>
    </w:p>
    <w:p>
      <w:pPr>
        <w:keepNext w:val="0"/>
        <w:keepLines w:val="0"/>
        <w:pageBreakBefore w:val="0"/>
        <w:widowControl/>
        <w:tabs>
          <w:tab w:val="left" w:pos="7035"/>
          <w:tab w:val="left" w:pos="7560"/>
          <w:tab w:val="left" w:pos="8300"/>
        </w:tabs>
        <w:kinsoku/>
        <w:wordWrap/>
        <w:overflowPunct/>
        <w:topLinePunct w:val="0"/>
        <w:autoSpaceDE w:val="0"/>
        <w:autoSpaceDN w:val="0"/>
        <w:bidi w:val="0"/>
        <w:adjustRightInd w:val="0"/>
        <w:snapToGrid w:val="0"/>
        <w:spacing w:after="0" w:line="360" w:lineRule="exact"/>
        <w:ind w:right="0" w:firstLine="2200" w:firstLineChars="1000"/>
        <w:textAlignment w:val="auto"/>
        <w:outlineLvl w:val="9"/>
        <w:rPr>
          <w:rFonts w:hint="eastAsia" w:ascii="宋体" w:hAnsi="宋体" w:cs="楷体"/>
          <w:snapToGrid w:val="0"/>
          <w:kern w:val="0"/>
          <w:szCs w:val="21"/>
        </w:rPr>
      </w:pPr>
      <w:r>
        <w:rPr>
          <w:rFonts w:hint="eastAsia" w:ascii="宋体" w:hAnsi="宋体" w:cs="楷体"/>
          <w:snapToGrid w:val="0"/>
          <w:kern w:val="0"/>
          <w:szCs w:val="21"/>
        </w:rPr>
        <w:t>地址：</w:t>
      </w:r>
      <w:r>
        <w:rPr>
          <w:rFonts w:hint="eastAsia" w:ascii="宋体" w:hAnsi="宋体" w:cs="楷体"/>
          <w:snapToGrid w:val="0"/>
          <w:w w:val="200"/>
          <w:kern w:val="0"/>
          <w:szCs w:val="21"/>
          <w:u w:val="single"/>
        </w:rPr>
        <w:t xml:space="preserve"> </w:t>
      </w:r>
      <w:r>
        <w:rPr>
          <w:rFonts w:hint="eastAsia" w:ascii="宋体" w:hAnsi="宋体" w:cs="楷体"/>
          <w:snapToGrid w:val="0"/>
          <w:kern w:val="0"/>
          <w:szCs w:val="21"/>
          <w:u w:val="single"/>
        </w:rPr>
        <w:tab/>
      </w:r>
    </w:p>
    <w:p>
      <w:pPr>
        <w:keepNext w:val="0"/>
        <w:keepLines w:val="0"/>
        <w:pageBreakBefore w:val="0"/>
        <w:widowControl/>
        <w:tabs>
          <w:tab w:val="left" w:pos="8300"/>
        </w:tabs>
        <w:kinsoku/>
        <w:wordWrap/>
        <w:overflowPunct/>
        <w:topLinePunct w:val="0"/>
        <w:autoSpaceDE w:val="0"/>
        <w:autoSpaceDN w:val="0"/>
        <w:bidi w:val="0"/>
        <w:adjustRightInd w:val="0"/>
        <w:snapToGrid w:val="0"/>
        <w:spacing w:after="0" w:line="360" w:lineRule="exact"/>
        <w:ind w:right="0" w:firstLine="2200" w:firstLineChars="1000"/>
        <w:jc w:val="left"/>
        <w:textAlignment w:val="auto"/>
        <w:outlineLvl w:val="9"/>
        <w:rPr>
          <w:rFonts w:hint="eastAsia" w:ascii="宋体" w:hAnsi="宋体" w:cs="楷体"/>
          <w:snapToGrid w:val="0"/>
          <w:kern w:val="0"/>
          <w:sz w:val="20"/>
        </w:rPr>
      </w:pPr>
      <w:r>
        <w:rPr>
          <w:rFonts w:hint="eastAsia" w:ascii="宋体" w:hAnsi="宋体" w:cs="楷体"/>
          <w:snapToGrid w:val="0"/>
          <w:kern w:val="0"/>
          <w:szCs w:val="21"/>
        </w:rPr>
        <w:t>网址：</w:t>
      </w:r>
      <w:r>
        <w:rPr>
          <w:rFonts w:hint="eastAsia" w:ascii="宋体" w:hAnsi="宋体" w:cs="楷体"/>
          <w:snapToGrid w:val="0"/>
          <w:w w:val="200"/>
          <w:kern w:val="0"/>
          <w:szCs w:val="21"/>
          <w:u w:val="single"/>
        </w:rPr>
        <w:t xml:space="preserve"> </w:t>
      </w:r>
      <w:r>
        <w:rPr>
          <w:rFonts w:hint="eastAsia" w:ascii="宋体" w:hAnsi="宋体" w:cs="楷体"/>
          <w:snapToGrid w:val="0"/>
          <w:kern w:val="0"/>
          <w:szCs w:val="21"/>
          <w:u w:val="single"/>
        </w:rPr>
        <w:t>　　　　　　　　　　　　　　　　　　　　</w:t>
      </w:r>
    </w:p>
    <w:p>
      <w:pPr>
        <w:keepNext w:val="0"/>
        <w:keepLines w:val="0"/>
        <w:pageBreakBefore w:val="0"/>
        <w:widowControl/>
        <w:tabs>
          <w:tab w:val="left" w:pos="8300"/>
        </w:tabs>
        <w:kinsoku/>
        <w:wordWrap/>
        <w:overflowPunct/>
        <w:topLinePunct w:val="0"/>
        <w:autoSpaceDE w:val="0"/>
        <w:autoSpaceDN w:val="0"/>
        <w:bidi w:val="0"/>
        <w:adjustRightInd w:val="0"/>
        <w:snapToGrid w:val="0"/>
        <w:spacing w:after="0" w:line="360" w:lineRule="exact"/>
        <w:ind w:right="0" w:firstLine="2200" w:firstLineChars="1000"/>
        <w:jc w:val="left"/>
        <w:textAlignment w:val="auto"/>
        <w:outlineLvl w:val="9"/>
        <w:rPr>
          <w:rFonts w:hint="eastAsia" w:ascii="宋体" w:hAnsi="宋体" w:cs="楷体"/>
          <w:snapToGrid w:val="0"/>
          <w:kern w:val="0"/>
          <w:sz w:val="20"/>
        </w:rPr>
      </w:pPr>
      <w:r>
        <w:rPr>
          <w:rFonts w:hint="eastAsia" w:ascii="宋体" w:hAnsi="宋体" w:cs="楷体"/>
          <w:snapToGrid w:val="0"/>
          <w:kern w:val="0"/>
          <w:szCs w:val="21"/>
        </w:rPr>
        <w:t>电话：</w:t>
      </w:r>
      <w:r>
        <w:rPr>
          <w:rFonts w:hint="eastAsia" w:ascii="宋体" w:hAnsi="宋体" w:cs="楷体"/>
          <w:snapToGrid w:val="0"/>
          <w:w w:val="200"/>
          <w:kern w:val="0"/>
          <w:szCs w:val="21"/>
          <w:u w:val="single"/>
        </w:rPr>
        <w:t xml:space="preserve"> </w:t>
      </w:r>
      <w:r>
        <w:rPr>
          <w:rFonts w:hint="eastAsia" w:ascii="宋体" w:hAnsi="宋体" w:cs="楷体"/>
          <w:snapToGrid w:val="0"/>
          <w:kern w:val="0"/>
          <w:szCs w:val="21"/>
          <w:u w:val="single"/>
        </w:rPr>
        <w:t>　　　　　　　　　　　　　　　　　　　　</w:t>
      </w:r>
    </w:p>
    <w:p>
      <w:pPr>
        <w:keepNext w:val="0"/>
        <w:keepLines w:val="0"/>
        <w:pageBreakBefore w:val="0"/>
        <w:widowControl/>
        <w:tabs>
          <w:tab w:val="left" w:pos="8300"/>
        </w:tabs>
        <w:kinsoku/>
        <w:wordWrap/>
        <w:overflowPunct/>
        <w:topLinePunct w:val="0"/>
        <w:autoSpaceDE w:val="0"/>
        <w:autoSpaceDN w:val="0"/>
        <w:bidi w:val="0"/>
        <w:adjustRightInd w:val="0"/>
        <w:snapToGrid w:val="0"/>
        <w:spacing w:after="0" w:line="360" w:lineRule="exact"/>
        <w:ind w:right="0" w:firstLine="2200" w:firstLineChars="1000"/>
        <w:jc w:val="left"/>
        <w:textAlignment w:val="auto"/>
        <w:outlineLvl w:val="9"/>
        <w:rPr>
          <w:rFonts w:hint="eastAsia" w:ascii="宋体" w:hAnsi="宋体" w:cs="楷体"/>
          <w:snapToGrid w:val="0"/>
          <w:kern w:val="0"/>
          <w:szCs w:val="21"/>
        </w:rPr>
      </w:pPr>
      <w:r>
        <w:rPr>
          <w:rFonts w:hint="eastAsia" w:ascii="宋体" w:hAnsi="宋体" w:cs="楷体"/>
          <w:snapToGrid w:val="0"/>
          <w:kern w:val="0"/>
          <w:szCs w:val="21"/>
        </w:rPr>
        <w:t>传真：</w:t>
      </w:r>
      <w:r>
        <w:rPr>
          <w:rFonts w:hint="eastAsia" w:ascii="宋体" w:hAnsi="宋体" w:cs="楷体"/>
          <w:snapToGrid w:val="0"/>
          <w:w w:val="200"/>
          <w:kern w:val="0"/>
          <w:szCs w:val="21"/>
          <w:u w:val="single"/>
        </w:rPr>
        <w:t xml:space="preserve"> </w:t>
      </w:r>
      <w:r>
        <w:rPr>
          <w:rFonts w:hint="eastAsia" w:ascii="宋体" w:hAnsi="宋体" w:cs="楷体"/>
          <w:snapToGrid w:val="0"/>
          <w:kern w:val="0"/>
          <w:szCs w:val="21"/>
          <w:u w:val="single"/>
        </w:rPr>
        <w:t>　　　　　　　　　　　　　　　　　　　　</w:t>
      </w:r>
    </w:p>
    <w:p>
      <w:pPr>
        <w:keepNext w:val="0"/>
        <w:keepLines w:val="0"/>
        <w:pageBreakBefore w:val="0"/>
        <w:widowControl/>
        <w:tabs>
          <w:tab w:val="left" w:pos="8300"/>
        </w:tabs>
        <w:kinsoku/>
        <w:wordWrap/>
        <w:overflowPunct/>
        <w:topLinePunct w:val="0"/>
        <w:autoSpaceDE w:val="0"/>
        <w:autoSpaceDN w:val="0"/>
        <w:bidi w:val="0"/>
        <w:adjustRightInd w:val="0"/>
        <w:snapToGrid w:val="0"/>
        <w:spacing w:after="0" w:line="360" w:lineRule="exact"/>
        <w:ind w:right="0" w:firstLine="2200" w:firstLineChars="1000"/>
        <w:jc w:val="left"/>
        <w:textAlignment w:val="auto"/>
        <w:outlineLvl w:val="9"/>
        <w:rPr>
          <w:rFonts w:hint="eastAsia" w:ascii="宋体" w:hAnsi="宋体" w:cs="楷体"/>
          <w:snapToGrid w:val="0"/>
          <w:kern w:val="0"/>
          <w:sz w:val="20"/>
        </w:rPr>
      </w:pPr>
      <w:r>
        <w:rPr>
          <w:rFonts w:hint="eastAsia" w:ascii="宋体" w:hAnsi="宋体" w:cs="楷体"/>
          <w:snapToGrid w:val="0"/>
          <w:kern w:val="0"/>
          <w:szCs w:val="21"/>
        </w:rPr>
        <w:t>邮政编码：</w:t>
      </w:r>
      <w:r>
        <w:rPr>
          <w:rFonts w:hint="eastAsia" w:ascii="宋体" w:hAnsi="宋体" w:cs="楷体"/>
          <w:snapToGrid w:val="0"/>
          <w:w w:val="200"/>
          <w:kern w:val="0"/>
          <w:szCs w:val="21"/>
          <w:u w:val="single"/>
        </w:rPr>
        <w:t xml:space="preserve"> 　　　　　　　　　</w:t>
      </w:r>
    </w:p>
    <w:p>
      <w:pPr>
        <w:keepNext w:val="0"/>
        <w:keepLines w:val="0"/>
        <w:pageBreakBefore w:val="0"/>
        <w:widowControl/>
        <w:kinsoku/>
        <w:wordWrap/>
        <w:overflowPunct/>
        <w:topLinePunct w:val="0"/>
        <w:autoSpaceDE w:val="0"/>
        <w:autoSpaceDN w:val="0"/>
        <w:bidi w:val="0"/>
        <w:adjustRightInd w:val="0"/>
        <w:snapToGrid w:val="0"/>
        <w:spacing w:after="0" w:line="400" w:lineRule="exact"/>
        <w:ind w:left="0" w:right="0"/>
        <w:jc w:val="left"/>
        <w:textAlignment w:val="auto"/>
        <w:outlineLvl w:val="9"/>
        <w:rPr>
          <w:rFonts w:hint="eastAsia" w:ascii="宋体" w:hAnsi="宋体" w:cs="楷体"/>
          <w:snapToGrid w:val="0"/>
          <w:kern w:val="0"/>
          <w:sz w:val="24"/>
        </w:rPr>
      </w:pPr>
    </w:p>
    <w:p>
      <w:pPr>
        <w:keepNext w:val="0"/>
        <w:keepLines w:val="0"/>
        <w:pageBreakBefore w:val="0"/>
        <w:widowControl/>
        <w:tabs>
          <w:tab w:val="left" w:pos="6000"/>
          <w:tab w:val="left" w:pos="7040"/>
          <w:tab w:val="left" w:pos="8100"/>
        </w:tabs>
        <w:kinsoku/>
        <w:wordWrap/>
        <w:overflowPunct/>
        <w:topLinePunct w:val="0"/>
        <w:autoSpaceDE w:val="0"/>
        <w:autoSpaceDN w:val="0"/>
        <w:bidi w:val="0"/>
        <w:adjustRightInd w:val="0"/>
        <w:snapToGrid w:val="0"/>
        <w:spacing w:after="0" w:line="400" w:lineRule="exact"/>
        <w:ind w:left="0" w:right="0" w:firstLine="5159" w:firstLineChars="2345"/>
        <w:jc w:val="left"/>
        <w:textAlignment w:val="auto"/>
        <w:outlineLvl w:val="9"/>
        <w:rPr>
          <w:rFonts w:hint="eastAsia" w:ascii="宋体" w:hAnsi="宋体" w:cs="楷体"/>
          <w:snapToGrid w:val="0"/>
          <w:kern w:val="0"/>
          <w:szCs w:val="21"/>
        </w:rPr>
      </w:pPr>
      <w:r>
        <w:rPr>
          <w:rFonts w:hint="eastAsia" w:ascii="宋体" w:hAnsi="宋体" w:cs="楷体"/>
          <w:snapToGrid w:val="0"/>
          <w:kern w:val="0"/>
          <w:szCs w:val="21"/>
          <w:u w:val="single"/>
        </w:rPr>
        <w:t xml:space="preserve">      </w:t>
      </w:r>
      <w:r>
        <w:rPr>
          <w:rFonts w:hint="eastAsia" w:ascii="宋体" w:hAnsi="宋体" w:cs="楷体"/>
          <w:snapToGrid w:val="0"/>
          <w:kern w:val="0"/>
          <w:szCs w:val="21"/>
        </w:rPr>
        <w:t>年</w:t>
      </w:r>
      <w:r>
        <w:rPr>
          <w:rFonts w:hint="eastAsia" w:ascii="宋体" w:hAnsi="宋体" w:cs="楷体"/>
          <w:snapToGrid w:val="0"/>
          <w:w w:val="200"/>
          <w:kern w:val="0"/>
          <w:szCs w:val="21"/>
          <w:u w:val="single"/>
        </w:rPr>
        <w:t xml:space="preserve">  </w:t>
      </w:r>
      <w:r>
        <w:rPr>
          <w:rFonts w:hint="eastAsia" w:ascii="宋体" w:hAnsi="宋体" w:cs="楷体"/>
          <w:snapToGrid w:val="0"/>
          <w:kern w:val="0"/>
          <w:szCs w:val="21"/>
        </w:rPr>
        <w:t>月</w:t>
      </w:r>
      <w:r>
        <w:rPr>
          <w:rFonts w:hint="eastAsia" w:ascii="宋体" w:hAnsi="宋体" w:cs="楷体"/>
          <w:snapToGrid w:val="0"/>
          <w:w w:val="200"/>
          <w:kern w:val="0"/>
          <w:szCs w:val="21"/>
          <w:u w:val="single"/>
        </w:rPr>
        <w:t xml:space="preserve">  </w:t>
      </w:r>
      <w:r>
        <w:rPr>
          <w:rFonts w:hint="eastAsia" w:ascii="宋体" w:hAnsi="宋体" w:cs="楷体"/>
          <w:snapToGrid w:val="0"/>
          <w:kern w:val="0"/>
          <w:szCs w:val="21"/>
        </w:rPr>
        <w:t>日</w:t>
      </w:r>
    </w:p>
    <w:p>
      <w:pPr>
        <w:autoSpaceDE w:val="0"/>
        <w:autoSpaceDN w:val="0"/>
        <w:spacing w:before="14" w:line="240" w:lineRule="exact"/>
        <w:rPr>
          <w:rFonts w:ascii="宋体" w:hAnsi="宋体" w:cs="楷体"/>
          <w:snapToGrid w:val="0"/>
          <w:sz w:val="24"/>
        </w:rPr>
      </w:pPr>
    </w:p>
    <w:p>
      <w:pPr>
        <w:pStyle w:val="2"/>
        <w:rPr>
          <w:rFonts w:hint="eastAsia"/>
        </w:rPr>
      </w:pPr>
    </w:p>
    <w:p>
      <w:pPr>
        <w:rPr>
          <w:rFonts w:hint="eastAsia"/>
        </w:rPr>
      </w:pPr>
    </w:p>
    <w:p>
      <w:pPr>
        <w:tabs>
          <w:tab w:val="left" w:pos="1680"/>
          <w:tab w:val="left" w:pos="4215"/>
          <w:tab w:val="left" w:pos="4305"/>
          <w:tab w:val="left" w:pos="8000"/>
        </w:tabs>
        <w:autoSpaceDE w:val="0"/>
        <w:autoSpaceDN w:val="0"/>
        <w:spacing w:afterLines="50" w:line="360" w:lineRule="auto"/>
        <w:jc w:val="center"/>
        <w:rPr>
          <w:rFonts w:ascii="宋体" w:hAnsi="宋体" w:cs="楷体"/>
          <w:b/>
          <w:sz w:val="28"/>
        </w:rPr>
      </w:pPr>
      <w:r>
        <w:rPr>
          <w:rFonts w:hint="eastAsia" w:ascii="宋体" w:hAnsi="宋体" w:cs="楷体"/>
          <w:b/>
          <w:sz w:val="28"/>
        </w:rPr>
        <w:t>（二）授权委托书</w:t>
      </w:r>
    </w:p>
    <w:p>
      <w:pPr>
        <w:tabs>
          <w:tab w:val="left" w:pos="1680"/>
          <w:tab w:val="left" w:pos="4215"/>
          <w:tab w:val="left" w:pos="4305"/>
          <w:tab w:val="left" w:pos="8000"/>
        </w:tabs>
        <w:autoSpaceDE w:val="0"/>
        <w:autoSpaceDN w:val="0"/>
        <w:spacing w:after="0" w:line="240" w:lineRule="atLeast"/>
        <w:ind w:firstLine="420"/>
        <w:textAlignment w:val="baseline"/>
        <w:rPr>
          <w:rFonts w:ascii="宋体" w:hAnsi="宋体" w:cs="楷体"/>
        </w:rPr>
      </w:pPr>
      <w:r>
        <w:rPr>
          <w:rFonts w:hint="eastAsia" w:ascii="宋体" w:hAnsi="宋体" w:cs="楷体"/>
        </w:rPr>
        <w:t>本人</w:t>
      </w:r>
      <w:r>
        <w:rPr>
          <w:rFonts w:hint="eastAsia" w:ascii="宋体" w:hAnsi="宋体" w:cs="楷体"/>
          <w:u w:val="single"/>
        </w:rPr>
        <w:tab/>
      </w:r>
      <w:r>
        <w:rPr>
          <w:rFonts w:hint="eastAsia" w:ascii="宋体" w:hAnsi="宋体" w:cs="楷体"/>
        </w:rPr>
        <w:t>（姓名）系</w:t>
      </w:r>
      <w:r>
        <w:rPr>
          <w:rFonts w:hint="eastAsia" w:ascii="宋体" w:hAnsi="宋体" w:cs="楷体"/>
          <w:u w:val="single"/>
        </w:rPr>
        <w:tab/>
      </w:r>
      <w:r>
        <w:rPr>
          <w:rFonts w:hint="eastAsia" w:ascii="宋体" w:hAnsi="宋体" w:cs="楷体"/>
        </w:rPr>
        <w:t>（</w:t>
      </w:r>
      <w:r>
        <w:rPr>
          <w:rFonts w:hint="eastAsia" w:ascii="宋体" w:hAnsi="宋体" w:cs="楷体"/>
          <w:spacing w:val="-1"/>
        </w:rPr>
        <w:t>比选申请人</w:t>
      </w:r>
      <w:r>
        <w:rPr>
          <w:rFonts w:hint="eastAsia" w:ascii="宋体" w:hAnsi="宋体" w:cs="楷体"/>
        </w:rPr>
        <w:t>名称</w:t>
      </w:r>
      <w:r>
        <w:rPr>
          <w:rFonts w:hint="eastAsia" w:ascii="宋体" w:hAnsi="宋体" w:cs="楷体"/>
          <w:spacing w:val="1"/>
        </w:rPr>
        <w:t>）</w:t>
      </w:r>
      <w:r>
        <w:rPr>
          <w:rFonts w:hint="eastAsia" w:ascii="宋体" w:hAnsi="宋体" w:cs="楷体"/>
        </w:rPr>
        <w:t>的法定代</w:t>
      </w:r>
      <w:r>
        <w:rPr>
          <w:rFonts w:hint="eastAsia" w:ascii="宋体" w:hAnsi="宋体" w:cs="楷体"/>
          <w:spacing w:val="1"/>
        </w:rPr>
        <w:t>表</w:t>
      </w:r>
      <w:r>
        <w:rPr>
          <w:rFonts w:hint="eastAsia" w:ascii="宋体" w:hAnsi="宋体" w:cs="楷体"/>
        </w:rPr>
        <w:t>人，现委托</w:t>
      </w:r>
      <w:r>
        <w:rPr>
          <w:rFonts w:hint="eastAsia" w:ascii="宋体" w:hAnsi="宋体" w:cs="楷体"/>
          <w:u w:val="single"/>
        </w:rPr>
        <w:tab/>
      </w:r>
      <w:r>
        <w:rPr>
          <w:rFonts w:hint="eastAsia" w:ascii="宋体" w:hAnsi="宋体" w:cs="楷体"/>
        </w:rPr>
        <w:t>（姓 名）为我方代理人。代理人根据授权，以我方名义签署、澄清、说明、补正、递交、撤回、 修改</w:t>
      </w:r>
      <w:r>
        <w:rPr>
          <w:rFonts w:hint="eastAsia" w:ascii="宋体" w:hAnsi="宋体" w:cs="楷体"/>
          <w:u w:val="single"/>
        </w:rPr>
        <w:tab/>
      </w:r>
      <w:r>
        <w:rPr>
          <w:rFonts w:hint="eastAsia" w:ascii="宋体" w:hAnsi="宋体" w:cs="楷体"/>
        </w:rPr>
        <w:t>（项</w:t>
      </w:r>
      <w:r>
        <w:rPr>
          <w:rFonts w:hint="eastAsia" w:ascii="宋体" w:hAnsi="宋体" w:cs="楷体"/>
          <w:spacing w:val="-1"/>
        </w:rPr>
        <w:t>目</w:t>
      </w:r>
      <w:r>
        <w:rPr>
          <w:rFonts w:hint="eastAsia" w:ascii="宋体" w:hAnsi="宋体" w:cs="楷体"/>
        </w:rPr>
        <w:t>名称）施工比选申请文件、签订合同和处理有关事宜， 其法律后果由我方承担。</w:t>
      </w:r>
    </w:p>
    <w:p>
      <w:pPr>
        <w:tabs>
          <w:tab w:val="left" w:pos="1680"/>
          <w:tab w:val="left" w:pos="4215"/>
          <w:tab w:val="left" w:pos="4305"/>
          <w:tab w:val="left" w:pos="8000"/>
        </w:tabs>
        <w:autoSpaceDE w:val="0"/>
        <w:autoSpaceDN w:val="0"/>
        <w:spacing w:after="0" w:line="240" w:lineRule="atLeast"/>
        <w:ind w:firstLine="420"/>
        <w:textAlignment w:val="baseline"/>
        <w:rPr>
          <w:rFonts w:ascii="宋体" w:hAnsi="宋体" w:cs="楷体"/>
        </w:rPr>
      </w:pPr>
      <w:r>
        <w:rPr>
          <w:rFonts w:hint="eastAsia" w:ascii="宋体" w:hAnsi="宋体" w:cs="楷体"/>
        </w:rPr>
        <w:t>委托</w:t>
      </w:r>
      <w:r>
        <w:rPr>
          <w:rFonts w:hint="eastAsia" w:ascii="宋体" w:hAnsi="宋体" w:cs="楷体"/>
          <w:spacing w:val="-1"/>
        </w:rPr>
        <w:t>期</w:t>
      </w:r>
      <w:r>
        <w:rPr>
          <w:rFonts w:hint="eastAsia" w:ascii="宋体" w:hAnsi="宋体" w:cs="楷体"/>
        </w:rPr>
        <w:t>限：</w:t>
      </w:r>
      <w:r>
        <w:rPr>
          <w:rFonts w:hint="eastAsia" w:ascii="宋体" w:hAnsi="宋体" w:cs="楷体"/>
          <w:u w:val="single"/>
        </w:rPr>
        <w:tab/>
      </w:r>
      <w:r>
        <w:rPr>
          <w:rFonts w:hint="eastAsia" w:ascii="宋体" w:hAnsi="宋体" w:cs="楷体"/>
          <w:u w:val="single"/>
          <w:lang w:val="en-US" w:eastAsia="zh-CN"/>
        </w:rPr>
        <w:t xml:space="preserve">                              </w:t>
      </w:r>
      <w:r>
        <w:rPr>
          <w:rFonts w:hint="eastAsia" w:ascii="宋体" w:hAnsi="宋体" w:cs="楷体"/>
        </w:rPr>
        <w:t xml:space="preserve">。 </w:t>
      </w:r>
    </w:p>
    <w:p>
      <w:pPr>
        <w:tabs>
          <w:tab w:val="left" w:pos="1680"/>
          <w:tab w:val="left" w:pos="4215"/>
          <w:tab w:val="left" w:pos="4305"/>
          <w:tab w:val="left" w:pos="8000"/>
        </w:tabs>
        <w:autoSpaceDE w:val="0"/>
        <w:autoSpaceDN w:val="0"/>
        <w:spacing w:after="0" w:line="240" w:lineRule="atLeast"/>
        <w:ind w:firstLine="420"/>
        <w:textAlignment w:val="baseline"/>
        <w:rPr>
          <w:rFonts w:ascii="宋体" w:hAnsi="宋体" w:cs="楷体"/>
        </w:rPr>
      </w:pPr>
      <w:r>
        <w:rPr>
          <w:rFonts w:hint="eastAsia" w:ascii="宋体" w:hAnsi="宋体" w:cs="楷体"/>
        </w:rPr>
        <w:t>代理人无转委托权。</w:t>
      </w:r>
    </w:p>
    <w:p>
      <w:pPr>
        <w:tabs>
          <w:tab w:val="left" w:pos="1680"/>
          <w:tab w:val="left" w:pos="4215"/>
          <w:tab w:val="left" w:pos="4305"/>
          <w:tab w:val="left" w:pos="8000"/>
        </w:tabs>
        <w:autoSpaceDE w:val="0"/>
        <w:autoSpaceDN w:val="0"/>
        <w:spacing w:after="0" w:line="240" w:lineRule="atLeast"/>
        <w:ind w:firstLine="420"/>
        <w:textAlignment w:val="baseline"/>
        <w:rPr>
          <w:rFonts w:ascii="宋体" w:hAnsi="宋体" w:cs="楷体"/>
        </w:rPr>
      </w:pPr>
      <w:r>
        <w:rPr>
          <w:rFonts w:hint="eastAsia" w:ascii="宋体" w:hAnsi="宋体" w:cs="楷体"/>
        </w:rPr>
        <w:t>附：法定代表人身份证明。</w:t>
      </w:r>
    </w:p>
    <w:p>
      <w:pPr>
        <w:framePr w:hSpace="180" w:wrap="around" w:vAnchor="text" w:hAnchor="margin" w:y="264"/>
        <w:tabs>
          <w:tab w:val="left" w:pos="4200"/>
          <w:tab w:val="left" w:pos="4620"/>
        </w:tabs>
        <w:autoSpaceDE w:val="0"/>
        <w:autoSpaceDN w:val="0"/>
        <w:spacing w:after="0" w:line="240" w:lineRule="atLeast"/>
        <w:ind w:firstLine="1694"/>
        <w:textAlignment w:val="baseline"/>
        <w:rPr>
          <w:rFonts w:ascii="宋体" w:hAnsi="宋体" w:cs="楷体"/>
        </w:rPr>
      </w:pPr>
      <w:r>
        <w:rPr>
          <w:rFonts w:hint="eastAsia" w:ascii="宋体" w:hAnsi="宋体" w:cs="楷体"/>
        </w:rPr>
        <w:t>比选申请人：</w:t>
      </w:r>
      <w:r>
        <w:rPr>
          <w:rFonts w:hint="eastAsia" w:ascii="宋体" w:hAnsi="宋体" w:cs="楷体"/>
          <w:u w:val="single"/>
        </w:rPr>
        <w:tab/>
      </w:r>
      <w:r>
        <w:rPr>
          <w:rFonts w:hint="eastAsia" w:ascii="宋体" w:hAnsi="宋体" w:cs="楷体"/>
        </w:rPr>
        <w:t>（</w:t>
      </w:r>
      <w:r>
        <w:rPr>
          <w:rFonts w:hint="eastAsia" w:ascii="宋体" w:hAnsi="宋体" w:cs="楷体"/>
          <w:spacing w:val="-1"/>
        </w:rPr>
        <w:t>盖</w:t>
      </w:r>
      <w:r>
        <w:rPr>
          <w:rFonts w:hint="eastAsia" w:ascii="宋体" w:hAnsi="宋体" w:cs="楷体"/>
        </w:rPr>
        <w:t xml:space="preserve">单位公章） </w:t>
      </w:r>
    </w:p>
    <w:p>
      <w:pPr>
        <w:framePr w:hSpace="180" w:wrap="around" w:vAnchor="text" w:hAnchor="margin" w:y="264"/>
        <w:tabs>
          <w:tab w:val="left" w:pos="6300"/>
        </w:tabs>
        <w:autoSpaceDE w:val="0"/>
        <w:autoSpaceDN w:val="0"/>
        <w:spacing w:after="0" w:line="240" w:lineRule="atLeast"/>
        <w:ind w:firstLine="1680"/>
        <w:textAlignment w:val="baseline"/>
        <w:rPr>
          <w:rFonts w:ascii="宋体" w:hAnsi="宋体" w:cs="楷体"/>
        </w:rPr>
      </w:pPr>
      <w:r>
        <w:rPr>
          <w:rFonts w:hint="eastAsia" w:ascii="宋体" w:hAnsi="宋体" w:cs="楷体"/>
        </w:rPr>
        <w:t>法定代表人：</w:t>
      </w:r>
      <w:r>
        <w:rPr>
          <w:rFonts w:hint="eastAsia" w:ascii="宋体" w:hAnsi="宋体" w:cs="楷体"/>
          <w:u w:val="single"/>
        </w:rPr>
        <w:tab/>
      </w:r>
      <w:r>
        <w:rPr>
          <w:rFonts w:hint="eastAsia" w:ascii="宋体" w:hAnsi="宋体" w:cs="楷体"/>
          <w:u w:val="single"/>
        </w:rPr>
        <w:tab/>
      </w:r>
      <w:r>
        <w:rPr>
          <w:rFonts w:hint="eastAsia" w:ascii="宋体" w:hAnsi="宋体" w:cs="楷体"/>
        </w:rPr>
        <w:t>（签字）</w:t>
      </w:r>
    </w:p>
    <w:p>
      <w:pPr>
        <w:framePr w:hSpace="180" w:wrap="around" w:vAnchor="text" w:hAnchor="margin" w:y="264"/>
        <w:tabs>
          <w:tab w:val="left" w:pos="5260"/>
        </w:tabs>
        <w:autoSpaceDE w:val="0"/>
        <w:autoSpaceDN w:val="0"/>
        <w:spacing w:after="0" w:line="240" w:lineRule="atLeast"/>
        <w:ind w:firstLine="1680"/>
        <w:textAlignment w:val="baseline"/>
        <w:rPr>
          <w:rFonts w:ascii="宋体" w:hAnsi="宋体" w:cs="楷体"/>
        </w:rPr>
      </w:pPr>
      <w:r>
        <w:rPr>
          <w:rFonts w:hint="eastAsia" w:ascii="宋体" w:hAnsi="宋体" w:cs="楷体"/>
        </w:rPr>
        <w:t>身份证号码：</w:t>
      </w:r>
      <w:r>
        <w:rPr>
          <w:rFonts w:hint="eastAsia" w:ascii="宋体" w:hAnsi="宋体" w:cs="楷体"/>
          <w:u w:val="single"/>
        </w:rPr>
        <w:tab/>
      </w:r>
    </w:p>
    <w:p>
      <w:pPr>
        <w:framePr w:hSpace="180" w:wrap="around" w:vAnchor="text" w:hAnchor="margin" w:y="264"/>
        <w:tabs>
          <w:tab w:val="left" w:pos="6720"/>
        </w:tabs>
        <w:autoSpaceDE w:val="0"/>
        <w:autoSpaceDN w:val="0"/>
        <w:spacing w:after="0" w:line="240" w:lineRule="atLeast"/>
        <w:ind w:firstLine="1680"/>
        <w:textAlignment w:val="baseline"/>
        <w:rPr>
          <w:rFonts w:ascii="宋体" w:hAnsi="宋体" w:cs="楷体"/>
        </w:rPr>
      </w:pPr>
      <w:r>
        <w:rPr>
          <w:rFonts w:hint="eastAsia" w:ascii="宋体" w:hAnsi="宋体" w:cs="楷体"/>
        </w:rPr>
        <w:t>委托代理人：</w:t>
      </w:r>
      <w:r>
        <w:rPr>
          <w:rFonts w:hint="eastAsia" w:ascii="宋体" w:hAnsi="宋体" w:cs="楷体"/>
          <w:u w:val="single"/>
        </w:rPr>
        <w:tab/>
      </w:r>
      <w:r>
        <w:rPr>
          <w:rFonts w:hint="eastAsia" w:ascii="宋体" w:hAnsi="宋体" w:cs="楷体"/>
        </w:rPr>
        <w:t>（签</w:t>
      </w:r>
      <w:r>
        <w:rPr>
          <w:rFonts w:hint="eastAsia" w:ascii="宋体" w:hAnsi="宋体" w:cs="楷体"/>
          <w:spacing w:val="-1"/>
        </w:rPr>
        <w:t>字</w:t>
      </w:r>
      <w:r>
        <w:rPr>
          <w:rFonts w:hint="eastAsia" w:ascii="宋体" w:hAnsi="宋体" w:cs="楷体"/>
        </w:rPr>
        <w:t>）</w:t>
      </w:r>
    </w:p>
    <w:p>
      <w:pPr>
        <w:framePr w:hSpace="180" w:wrap="around" w:vAnchor="text" w:hAnchor="margin" w:y="264"/>
        <w:tabs>
          <w:tab w:val="left" w:pos="6825"/>
        </w:tabs>
        <w:autoSpaceDE w:val="0"/>
        <w:autoSpaceDN w:val="0"/>
        <w:spacing w:after="0" w:line="240" w:lineRule="atLeast"/>
        <w:ind w:firstLine="1680"/>
        <w:textAlignment w:val="baseline"/>
        <w:rPr>
          <w:rFonts w:ascii="宋体" w:hAnsi="宋体" w:cs="楷体"/>
        </w:rPr>
      </w:pPr>
      <w:r>
        <w:rPr>
          <w:rFonts w:hint="eastAsia" w:ascii="宋体" w:hAnsi="宋体" w:cs="楷体"/>
        </w:rPr>
        <w:t>身份证号码：</w:t>
      </w:r>
      <w:r>
        <w:rPr>
          <w:rFonts w:hint="eastAsia" w:ascii="宋体" w:hAnsi="宋体" w:cs="楷体"/>
          <w:u w:val="single"/>
        </w:rPr>
        <w:tab/>
      </w:r>
    </w:p>
    <w:p>
      <w:pPr>
        <w:framePr w:hSpace="180" w:wrap="around" w:vAnchor="text" w:hAnchor="margin" w:y="264"/>
        <w:tabs>
          <w:tab w:val="left" w:pos="4005"/>
          <w:tab w:val="left" w:pos="4100"/>
          <w:tab w:val="left" w:pos="5040"/>
        </w:tabs>
        <w:autoSpaceDE w:val="0"/>
        <w:autoSpaceDN w:val="0"/>
        <w:spacing w:after="0" w:line="240" w:lineRule="atLeast"/>
        <w:ind w:firstLine="3780"/>
        <w:rPr>
          <w:rFonts w:ascii="宋体" w:hAnsi="宋体" w:cs="楷体"/>
        </w:rPr>
      </w:pPr>
      <w:r>
        <w:rPr>
          <w:rFonts w:hint="eastAsia" w:ascii="宋体" w:hAnsi="宋体" w:cs="楷体"/>
          <w:u w:val="single"/>
        </w:rPr>
        <w:tab/>
      </w:r>
      <w:r>
        <w:rPr>
          <w:rFonts w:hint="eastAsia" w:ascii="宋体" w:hAnsi="宋体" w:cs="楷体"/>
        </w:rPr>
        <w:t>年</w:t>
      </w:r>
      <w:r>
        <w:rPr>
          <w:rFonts w:hint="eastAsia" w:ascii="宋体" w:hAnsi="宋体" w:cs="楷体"/>
          <w:u w:val="single"/>
        </w:rPr>
        <w:tab/>
      </w:r>
      <w:r>
        <w:rPr>
          <w:rFonts w:hint="eastAsia" w:ascii="宋体" w:hAnsi="宋体" w:cs="楷体"/>
        </w:rPr>
        <w:t>月</w:t>
      </w:r>
      <w:r>
        <w:rPr>
          <w:rFonts w:hint="eastAsia" w:ascii="宋体" w:hAnsi="宋体" w:cs="楷体"/>
          <w:u w:val="single"/>
        </w:rPr>
        <w:tab/>
      </w:r>
      <w:r>
        <w:rPr>
          <w:rFonts w:hint="eastAsia" w:ascii="宋体" w:hAnsi="宋体" w:cs="楷体"/>
        </w:rPr>
        <w:t>日</w:t>
      </w:r>
    </w:p>
    <w:p>
      <w:pPr>
        <w:autoSpaceDE w:val="0"/>
        <w:autoSpaceDN w:val="0"/>
        <w:spacing w:line="360" w:lineRule="auto"/>
        <w:rPr>
          <w:rFonts w:ascii="宋体" w:hAnsi="宋体" w:cs="楷体"/>
        </w:rPr>
      </w:pPr>
    </w:p>
    <w:tbl>
      <w:tblPr>
        <w:tblStyle w:val="12"/>
        <w:tblpPr w:leftFromText="180" w:rightFromText="180" w:vertAnchor="text" w:horzAnchor="margin" w:tblpY="26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520" w:lineRule="exact"/>
              <w:ind w:firstLine="280"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正面（盖章）</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520" w:lineRule="exact"/>
              <w:ind w:firstLine="280"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rPr>
          <w:rFonts w:ascii="宋体" w:hAnsi="宋体" w:cs="楷体"/>
          <w:vanish/>
        </w:rPr>
      </w:pPr>
    </w:p>
    <w:tbl>
      <w:tblPr>
        <w:tblStyle w:val="12"/>
        <w:tblpPr w:leftFromText="180" w:rightFromText="180" w:vertAnchor="text" w:horzAnchor="margin" w:tblpXSpec="right" w:tblpY="145"/>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2127"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正面（盖章）</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55"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tabs>
          <w:tab w:val="left" w:pos="5760"/>
        </w:tabs>
        <w:autoSpaceDE w:val="0"/>
        <w:autoSpaceDN w:val="0"/>
        <w:spacing w:line="300" w:lineRule="exact"/>
        <w:ind w:left="860" w:leftChars="253" w:right="11" w:hanging="303" w:hangingChars="138"/>
        <w:rPr>
          <w:rFonts w:ascii="宋体" w:hAnsi="宋体" w:cs="楷体"/>
        </w:rPr>
      </w:pPr>
    </w:p>
    <w:p>
      <w:pPr>
        <w:tabs>
          <w:tab w:val="left" w:pos="5760"/>
        </w:tabs>
        <w:autoSpaceDE w:val="0"/>
        <w:autoSpaceDN w:val="0"/>
        <w:spacing w:line="300" w:lineRule="exact"/>
        <w:ind w:left="770" w:right="11" w:hanging="770" w:hangingChars="350"/>
        <w:rPr>
          <w:rFonts w:ascii="宋体" w:hAnsi="宋体" w:cs="楷体"/>
          <w:szCs w:val="21"/>
        </w:rPr>
      </w:pPr>
      <w:bookmarkStart w:id="12" w:name="_Toc277541817"/>
      <w:bookmarkStart w:id="13" w:name="_Toc240287566"/>
    </w:p>
    <w:p>
      <w:pPr>
        <w:tabs>
          <w:tab w:val="left" w:pos="5760"/>
        </w:tabs>
        <w:autoSpaceDE w:val="0"/>
        <w:autoSpaceDN w:val="0"/>
        <w:spacing w:line="300" w:lineRule="exact"/>
        <w:ind w:right="11"/>
        <w:jc w:val="left"/>
        <w:rPr>
          <w:rFonts w:hint="eastAsia" w:ascii="宋体" w:hAnsi="宋体" w:cs="楷体"/>
          <w:sz w:val="18"/>
          <w:szCs w:val="18"/>
        </w:rPr>
      </w:pPr>
      <w:r>
        <w:rPr>
          <w:rFonts w:hint="eastAsia" w:ascii="宋体" w:hAnsi="宋体" w:cs="楷体"/>
          <w:sz w:val="18"/>
          <w:szCs w:val="18"/>
        </w:rPr>
        <w:t>注：</w:t>
      </w:r>
      <w:r>
        <w:rPr>
          <w:rFonts w:hint="eastAsia" w:ascii="宋体" w:hAnsi="宋体" w:cs="楷体"/>
          <w:sz w:val="18"/>
          <w:szCs w:val="18"/>
          <w:lang w:val="en-US" w:eastAsia="zh-CN"/>
        </w:rPr>
        <w:t xml:space="preserve">  </w:t>
      </w:r>
      <w:r>
        <w:rPr>
          <w:rFonts w:hint="eastAsia" w:ascii="宋体" w:hAnsi="宋体" w:cs="楷体"/>
          <w:sz w:val="18"/>
          <w:szCs w:val="18"/>
        </w:rPr>
        <w:t>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spacing w:line="300" w:lineRule="exact"/>
        <w:ind w:left="805" w:leftChars="253" w:right="11" w:hanging="248" w:hangingChars="138"/>
        <w:jc w:val="left"/>
        <w:rPr>
          <w:rFonts w:hint="eastAsia" w:ascii="宋体" w:hAnsi="宋体" w:cs="楷体"/>
          <w:sz w:val="18"/>
          <w:szCs w:val="18"/>
        </w:rPr>
      </w:pPr>
      <w:r>
        <w:rPr>
          <w:rFonts w:hint="eastAsia" w:ascii="宋体" w:hAnsi="宋体" w:cs="楷体"/>
          <w:sz w:val="18"/>
          <w:szCs w:val="18"/>
        </w:rPr>
        <w:t>2、投标人身份证明及授权委托书原件装入比选申请文件一并递交。</w:t>
      </w:r>
      <w:bookmarkEnd w:id="12"/>
      <w:bookmarkEnd w:id="13"/>
    </w:p>
    <w:p>
      <w:pPr>
        <w:tabs>
          <w:tab w:val="left" w:pos="5760"/>
        </w:tabs>
        <w:autoSpaceDE w:val="0"/>
        <w:autoSpaceDN w:val="0"/>
        <w:spacing w:line="300" w:lineRule="exact"/>
        <w:ind w:left="805" w:leftChars="253" w:right="11" w:hanging="248" w:hangingChars="138"/>
        <w:jc w:val="left"/>
        <w:rPr>
          <w:rFonts w:hint="eastAsia" w:ascii="宋体" w:hAnsi="宋体" w:cs="楷体"/>
          <w:sz w:val="18"/>
          <w:szCs w:val="18"/>
        </w:rPr>
      </w:pPr>
      <w:r>
        <w:rPr>
          <w:rFonts w:hint="eastAsia" w:ascii="宋体" w:hAnsi="宋体" w:cs="楷体"/>
          <w:sz w:val="18"/>
          <w:szCs w:val="18"/>
        </w:rPr>
        <w:t>3、企业的资质副本复印件、安全生产许可证副本复印件、营业执照副本复印件</w:t>
      </w:r>
    </w:p>
    <w:p>
      <w:pPr>
        <w:pStyle w:val="2"/>
        <w:rPr>
          <w:rFonts w:hint="eastAsia" w:ascii="宋体" w:hAnsi="宋体" w:cs="楷体"/>
          <w:sz w:val="18"/>
          <w:szCs w:val="18"/>
        </w:rPr>
      </w:pPr>
    </w:p>
    <w:p>
      <w:pPr>
        <w:rPr>
          <w:rFonts w:hint="eastAsia" w:ascii="宋体" w:hAnsi="宋体" w:cs="楷体"/>
          <w:sz w:val="18"/>
          <w:szCs w:val="18"/>
        </w:rPr>
      </w:pPr>
    </w:p>
    <w:p>
      <w:pPr>
        <w:pStyle w:val="2"/>
        <w:jc w:val="center"/>
        <w:rPr>
          <w:rFonts w:hint="eastAsia" w:ascii="宋体" w:hAnsi="宋体" w:eastAsia="微软雅黑" w:cs="楷体"/>
          <w:b/>
          <w:sz w:val="28"/>
          <w:szCs w:val="22"/>
          <w:lang w:val="en-US" w:eastAsia="zh-CN" w:bidi="ar-SA"/>
        </w:rPr>
      </w:pPr>
      <w:r>
        <w:rPr>
          <w:rFonts w:hint="eastAsia" w:ascii="宋体" w:hAnsi="宋体" w:eastAsia="微软雅黑" w:cs="楷体"/>
          <w:b/>
          <w:sz w:val="28"/>
          <w:szCs w:val="22"/>
          <w:lang w:val="en-US" w:eastAsia="zh-CN" w:bidi="ar-SA"/>
        </w:rPr>
        <w:t>法定代表人身份证明书</w:t>
      </w:r>
    </w:p>
    <w:p>
      <w:pPr>
        <w:rPr>
          <w:rFonts w:hint="eastAsia" w:ascii="宋体" w:hAnsi="宋体" w:cs="楷体"/>
          <w:sz w:val="18"/>
          <w:szCs w:val="18"/>
        </w:rPr>
      </w:pPr>
    </w:p>
    <w:p>
      <w:pPr>
        <w:pStyle w:val="2"/>
        <w:rPr>
          <w:rFonts w:hint="eastAsia"/>
        </w:rPr>
      </w:pPr>
    </w:p>
    <w:p>
      <w:pPr>
        <w:tabs>
          <w:tab w:val="left" w:pos="1680"/>
          <w:tab w:val="left" w:pos="4215"/>
          <w:tab w:val="left" w:pos="4305"/>
          <w:tab w:val="left" w:pos="8000"/>
        </w:tabs>
        <w:autoSpaceDE w:val="0"/>
        <w:autoSpaceDN w:val="0"/>
        <w:spacing w:after="0" w:line="240" w:lineRule="atLeast"/>
        <w:ind w:firstLine="420"/>
        <w:textAlignment w:val="baseline"/>
        <w:rPr>
          <w:rFonts w:hint="eastAsia" w:ascii="宋体" w:hAnsi="宋体" w:cs="楷体"/>
        </w:rPr>
      </w:pPr>
      <w:r>
        <w:rPr>
          <w:rFonts w:hint="eastAsia"/>
          <w:u w:val="single"/>
        </w:rPr>
        <w:t>           </w:t>
      </w:r>
      <w:r>
        <w:rPr>
          <w:rFonts w:hint="eastAsia" w:ascii="宋体" w:hAnsi="宋体" w:cs="楷体"/>
        </w:rPr>
        <w:t>同志现在我单位任</w:t>
      </w:r>
      <w:r>
        <w:rPr>
          <w:rFonts w:hint="eastAsia" w:ascii="宋体" w:hAnsi="宋体" w:cs="楷体"/>
          <w:u w:val="single"/>
        </w:rPr>
        <w:t>            </w:t>
      </w:r>
      <w:r>
        <w:rPr>
          <w:rFonts w:hint="eastAsia" w:ascii="宋体" w:hAnsi="宋体" w:cs="楷体"/>
        </w:rPr>
        <w:t>职务，为我单位的法定代表人，特此证明。</w:t>
      </w:r>
    </w:p>
    <w:p>
      <w:pPr>
        <w:tabs>
          <w:tab w:val="left" w:pos="1680"/>
          <w:tab w:val="left" w:pos="4215"/>
          <w:tab w:val="left" w:pos="4305"/>
          <w:tab w:val="left" w:pos="8000"/>
        </w:tabs>
        <w:autoSpaceDE w:val="0"/>
        <w:autoSpaceDN w:val="0"/>
        <w:spacing w:after="0" w:line="240" w:lineRule="atLeast"/>
        <w:ind w:firstLine="420"/>
        <w:textAlignment w:val="baseline"/>
        <w:rPr>
          <w:rFonts w:hint="eastAsia" w:ascii="宋体" w:hAnsi="宋体" w:cs="楷体"/>
        </w:rPr>
      </w:pPr>
    </w:p>
    <w:p>
      <w:pPr>
        <w:tabs>
          <w:tab w:val="left" w:pos="1680"/>
          <w:tab w:val="left" w:pos="4215"/>
          <w:tab w:val="left" w:pos="4305"/>
          <w:tab w:val="left" w:pos="8000"/>
        </w:tabs>
        <w:autoSpaceDE w:val="0"/>
        <w:autoSpaceDN w:val="0"/>
        <w:spacing w:after="0" w:line="240" w:lineRule="atLeast"/>
        <w:ind w:firstLine="420"/>
        <w:textAlignment w:val="baseline"/>
        <w:rPr>
          <w:rFonts w:hint="eastAsia" w:ascii="宋体" w:hAnsi="宋体" w:cs="楷体"/>
        </w:rPr>
      </w:pPr>
    </w:p>
    <w:p>
      <w:pPr>
        <w:pStyle w:val="2"/>
        <w:rPr>
          <w:rFonts w:hint="eastAsia"/>
        </w:rPr>
      </w:pPr>
    </w:p>
    <w:p>
      <w:pPr>
        <w:tabs>
          <w:tab w:val="left" w:pos="4200"/>
          <w:tab w:val="left" w:pos="4620"/>
        </w:tabs>
        <w:autoSpaceDE w:val="0"/>
        <w:autoSpaceDN w:val="0"/>
        <w:spacing w:after="0" w:line="240" w:lineRule="atLeast"/>
        <w:ind w:firstLine="1694"/>
        <w:jc w:val="right"/>
        <w:textAlignment w:val="baseline"/>
        <w:rPr>
          <w:rFonts w:ascii="宋体" w:hAnsi="宋体" w:cs="楷体"/>
        </w:rPr>
      </w:pPr>
      <w:r>
        <w:rPr>
          <w:rFonts w:hint="eastAsia" w:ascii="宋体" w:hAnsi="宋体" w:cs="楷体"/>
        </w:rPr>
        <w:t>比选申请人：</w:t>
      </w:r>
      <w:r>
        <w:rPr>
          <w:rFonts w:hint="eastAsia" w:ascii="宋体" w:hAnsi="宋体" w:cs="楷体"/>
          <w:u w:val="single"/>
        </w:rPr>
        <w:tab/>
      </w:r>
      <w:r>
        <w:rPr>
          <w:rFonts w:hint="eastAsia" w:ascii="宋体" w:hAnsi="宋体" w:cs="楷体"/>
          <w:u w:val="single"/>
          <w:lang w:val="en-US" w:eastAsia="zh-CN"/>
        </w:rPr>
        <w:t xml:space="preserve">    </w:t>
      </w:r>
      <w:r>
        <w:rPr>
          <w:rFonts w:hint="eastAsia" w:ascii="宋体" w:hAnsi="宋体" w:cs="楷体"/>
        </w:rPr>
        <w:t>（</w:t>
      </w:r>
      <w:r>
        <w:rPr>
          <w:rFonts w:hint="eastAsia" w:ascii="宋体" w:hAnsi="宋体" w:cs="楷体"/>
          <w:spacing w:val="-1"/>
        </w:rPr>
        <w:t>盖</w:t>
      </w:r>
      <w:r>
        <w:rPr>
          <w:rFonts w:hint="eastAsia" w:ascii="宋体" w:hAnsi="宋体" w:cs="楷体"/>
        </w:rPr>
        <w:t xml:space="preserve">单位公章） </w:t>
      </w:r>
    </w:p>
    <w:p>
      <w:pPr>
        <w:tabs>
          <w:tab w:val="left" w:pos="1680"/>
          <w:tab w:val="left" w:pos="4215"/>
          <w:tab w:val="left" w:pos="4305"/>
          <w:tab w:val="left" w:pos="8000"/>
        </w:tabs>
        <w:autoSpaceDE w:val="0"/>
        <w:autoSpaceDN w:val="0"/>
        <w:spacing w:after="0" w:line="240" w:lineRule="atLeast"/>
        <w:ind w:firstLine="420"/>
        <w:jc w:val="right"/>
        <w:textAlignment w:val="baseline"/>
        <w:rPr>
          <w:rFonts w:hint="eastAsia" w:ascii="宋体" w:hAnsi="宋体" w:cs="楷体"/>
        </w:rPr>
      </w:pPr>
    </w:p>
    <w:p>
      <w:pPr>
        <w:tabs>
          <w:tab w:val="left" w:pos="1680"/>
          <w:tab w:val="left" w:pos="4215"/>
          <w:tab w:val="left" w:pos="4305"/>
          <w:tab w:val="left" w:pos="8000"/>
        </w:tabs>
        <w:autoSpaceDE w:val="0"/>
        <w:autoSpaceDN w:val="0"/>
        <w:spacing w:after="0" w:line="240" w:lineRule="atLeast"/>
        <w:ind w:firstLine="420"/>
        <w:jc w:val="right"/>
        <w:textAlignment w:val="baseline"/>
        <w:rPr>
          <w:rFonts w:hint="eastAsia" w:ascii="宋体" w:hAnsi="宋体" w:cs="楷体"/>
          <w:lang w:eastAsia="zh-CN"/>
        </w:rPr>
      </w:pPr>
      <w:r>
        <w:rPr>
          <w:rFonts w:hint="eastAsia" w:ascii="宋体" w:hAnsi="宋体" w:cs="楷体"/>
          <w:lang w:eastAsia="zh-CN"/>
        </w:rPr>
        <w:t>年</w:t>
      </w:r>
      <w:r>
        <w:rPr>
          <w:rFonts w:hint="eastAsia" w:ascii="宋体" w:hAnsi="宋体" w:cs="楷体"/>
          <w:lang w:val="en-US" w:eastAsia="zh-CN"/>
        </w:rPr>
        <w:t xml:space="preserve">     </w:t>
      </w:r>
      <w:r>
        <w:rPr>
          <w:rFonts w:hint="eastAsia" w:ascii="宋体" w:hAnsi="宋体" w:cs="楷体"/>
          <w:lang w:eastAsia="zh-CN"/>
        </w:rPr>
        <w:t>月</w:t>
      </w:r>
      <w:r>
        <w:rPr>
          <w:rFonts w:hint="eastAsia" w:ascii="宋体" w:hAnsi="宋体" w:cs="楷体"/>
          <w:lang w:val="en-US" w:eastAsia="zh-CN"/>
        </w:rPr>
        <w:t xml:space="preserve">    </w:t>
      </w:r>
      <w:r>
        <w:rPr>
          <w:rFonts w:hint="eastAsia" w:ascii="宋体" w:hAnsi="宋体" w:cs="楷体"/>
          <w:lang w:eastAsia="zh-CN"/>
        </w:rPr>
        <w:t>日</w:t>
      </w:r>
    </w:p>
    <w:p>
      <w:pPr>
        <w:tabs>
          <w:tab w:val="left" w:pos="1680"/>
          <w:tab w:val="left" w:pos="4215"/>
          <w:tab w:val="left" w:pos="4305"/>
          <w:tab w:val="left" w:pos="8000"/>
        </w:tabs>
        <w:autoSpaceDE w:val="0"/>
        <w:autoSpaceDN w:val="0"/>
        <w:spacing w:after="0" w:line="240" w:lineRule="atLeast"/>
        <w:ind w:firstLine="420"/>
        <w:textAlignment w:val="baseline"/>
        <w:rPr>
          <w:rFonts w:hint="eastAsia" w:ascii="宋体" w:hAnsi="宋体" w:cs="楷体"/>
        </w:rPr>
      </w:pPr>
    </w:p>
    <w:p>
      <w:pPr>
        <w:tabs>
          <w:tab w:val="left" w:pos="1680"/>
          <w:tab w:val="left" w:pos="4215"/>
          <w:tab w:val="left" w:pos="4305"/>
          <w:tab w:val="left" w:pos="8000"/>
        </w:tabs>
        <w:autoSpaceDE w:val="0"/>
        <w:autoSpaceDN w:val="0"/>
        <w:spacing w:after="0" w:line="240" w:lineRule="atLeast"/>
        <w:ind w:firstLine="420"/>
        <w:textAlignment w:val="baseline"/>
        <w:rPr>
          <w:rFonts w:hint="eastAsia" w:ascii="宋体" w:hAnsi="宋体" w:cs="楷体"/>
        </w:rPr>
      </w:pPr>
    </w:p>
    <w:p>
      <w:pPr>
        <w:tabs>
          <w:tab w:val="left" w:pos="1680"/>
          <w:tab w:val="left" w:pos="4215"/>
          <w:tab w:val="left" w:pos="4305"/>
          <w:tab w:val="left" w:pos="8000"/>
        </w:tabs>
        <w:autoSpaceDE w:val="0"/>
        <w:autoSpaceDN w:val="0"/>
        <w:spacing w:after="0" w:line="240" w:lineRule="atLeast"/>
        <w:ind w:firstLine="420"/>
        <w:textAlignment w:val="baseline"/>
        <w:rPr>
          <w:rFonts w:hint="eastAsia" w:ascii="宋体" w:hAnsi="宋体" w:cs="楷体"/>
        </w:rPr>
      </w:pPr>
    </w:p>
    <w:p>
      <w:pPr>
        <w:tabs>
          <w:tab w:val="left" w:pos="1680"/>
          <w:tab w:val="left" w:pos="4215"/>
          <w:tab w:val="left" w:pos="4305"/>
          <w:tab w:val="left" w:pos="8000"/>
        </w:tabs>
        <w:autoSpaceDE w:val="0"/>
        <w:autoSpaceDN w:val="0"/>
        <w:spacing w:after="0" w:line="240" w:lineRule="atLeast"/>
        <w:ind w:firstLine="420"/>
        <w:textAlignment w:val="baseline"/>
        <w:rPr>
          <w:rFonts w:hint="eastAsia" w:ascii="宋体" w:hAnsi="宋体" w:cs="楷体"/>
        </w:rPr>
      </w:pPr>
      <w:r>
        <w:rPr>
          <w:rFonts w:hint="eastAsia" w:ascii="宋体" w:hAnsi="宋体" w:cs="楷体"/>
        </w:rPr>
        <w:t>附：法定代表人身份证复印件</w:t>
      </w:r>
    </w:p>
    <w:tbl>
      <w:tblPr>
        <w:tblStyle w:val="12"/>
        <w:tblpPr w:leftFromText="180" w:rightFromText="180" w:vertAnchor="text" w:horzAnchor="page" w:tblpX="3413" w:tblpY="725"/>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520" w:lineRule="exact"/>
              <w:ind w:firstLine="280"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正面（盖章）</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520" w:lineRule="exact"/>
              <w:ind w:firstLine="280"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pStyle w:val="2"/>
        <w:rPr>
          <w:rFonts w:hint="eastAsia"/>
        </w:rPr>
      </w:pPr>
    </w:p>
    <w:sectPr>
      <w:pgSz w:w="11906" w:h="16838"/>
      <w:pgMar w:top="1440" w:right="1800" w:bottom="1440" w:left="1800" w:header="851" w:footer="992" w:gutter="0"/>
      <w:cols w:space="708"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embedRegular r:id="rId1" w:fontKey="{82519FCC-50EF-40D5-B516-FBF34DC8747F}"/>
  </w:font>
  <w:font w:name="方正小标宋_GBK">
    <w:panose1 w:val="03000509000000000000"/>
    <w:charset w:val="86"/>
    <w:family w:val="script"/>
    <w:pitch w:val="default"/>
    <w:sig w:usb0="00000001" w:usb1="080E0000" w:usb2="00000000" w:usb3="00000000" w:csb0="00040000" w:csb1="00000000"/>
    <w:embedRegular r:id="rId2" w:fontKey="{E1D66F9D-947A-4DC3-B662-B10FF54593CB}"/>
  </w:font>
  <w:font w:name="方正仿宋_GBK">
    <w:panose1 w:val="03000509000000000000"/>
    <w:charset w:val="86"/>
    <w:family w:val="script"/>
    <w:pitch w:val="default"/>
    <w:sig w:usb0="00000001" w:usb1="080E0000" w:usb2="00000000" w:usb3="00000000" w:csb0="00040000" w:csb1="00000000"/>
    <w:embedRegular r:id="rId3" w:fontKey="{B75985DF-661D-4284-9781-A67CC131DFA8}"/>
  </w:font>
  <w:font w:name="仿宋_GB2312">
    <w:altName w:val="仿宋"/>
    <w:panose1 w:val="00000000000000000000"/>
    <w:charset w:val="86"/>
    <w:family w:val="modern"/>
    <w:pitch w:val="default"/>
    <w:sig w:usb0="00000000" w:usb1="00000000" w:usb2="00000000" w:usb3="00000000" w:csb0="00040000" w:csb1="00000000"/>
    <w:embedRegular r:id="rId4" w:fontKey="{B44EB6D4-D09F-4760-BE88-0869D8C46CB3}"/>
  </w:font>
  <w:font w:name="楷体">
    <w:panose1 w:val="02010609060101010101"/>
    <w:charset w:val="86"/>
    <w:family w:val="modern"/>
    <w:pitch w:val="default"/>
    <w:sig w:usb0="800002BF" w:usb1="38CF7CFA" w:usb2="00000016" w:usb3="00000000" w:csb0="00040001" w:csb1="00000000"/>
    <w:embedRegular r:id="rId5" w:fontKey="{691158AC-97EE-441F-BDC1-3F32BC64CF6D}"/>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第%1章"/>
      <w:lvlJc w:val="left"/>
      <w:pPr>
        <w:tabs>
          <w:tab w:val="left" w:pos="1335"/>
        </w:tabs>
        <w:ind w:left="1335" w:hanging="1440"/>
      </w:pPr>
    </w:lvl>
    <w:lvl w:ilvl="1" w:tentative="0">
      <w:start w:val="1"/>
      <w:numFmt w:val="lowerLetter"/>
      <w:lvlText w:val="%2)"/>
      <w:lvlJc w:val="left"/>
      <w:pPr>
        <w:tabs>
          <w:tab w:val="left" w:pos="735"/>
        </w:tabs>
        <w:ind w:left="735" w:hanging="420"/>
      </w:pPr>
    </w:lvl>
    <w:lvl w:ilvl="2" w:tentative="0">
      <w:start w:val="1"/>
      <w:numFmt w:val="lowerRoman"/>
      <w:lvlText w:val="%3."/>
      <w:lvlJc w:val="right"/>
      <w:pPr>
        <w:tabs>
          <w:tab w:val="left" w:pos="1155"/>
        </w:tabs>
        <w:ind w:left="1155" w:hanging="420"/>
      </w:pPr>
    </w:lvl>
    <w:lvl w:ilvl="3" w:tentative="0">
      <w:start w:val="1"/>
      <w:numFmt w:val="decimal"/>
      <w:lvlText w:val="%4."/>
      <w:lvlJc w:val="left"/>
      <w:pPr>
        <w:tabs>
          <w:tab w:val="left" w:pos="1575"/>
        </w:tabs>
        <w:ind w:left="1575" w:hanging="420"/>
      </w:pPr>
    </w:lvl>
    <w:lvl w:ilvl="4" w:tentative="0">
      <w:start w:val="1"/>
      <w:numFmt w:val="lowerLetter"/>
      <w:lvlText w:val="%5)"/>
      <w:lvlJc w:val="left"/>
      <w:pPr>
        <w:tabs>
          <w:tab w:val="left" w:pos="1995"/>
        </w:tabs>
        <w:ind w:left="1995" w:hanging="420"/>
      </w:pPr>
    </w:lvl>
    <w:lvl w:ilvl="5" w:tentative="0">
      <w:start w:val="1"/>
      <w:numFmt w:val="lowerRoman"/>
      <w:lvlText w:val="%6."/>
      <w:lvlJc w:val="right"/>
      <w:pPr>
        <w:tabs>
          <w:tab w:val="left" w:pos="2415"/>
        </w:tabs>
        <w:ind w:left="2415" w:hanging="420"/>
      </w:pPr>
    </w:lvl>
    <w:lvl w:ilvl="6" w:tentative="0">
      <w:start w:val="1"/>
      <w:numFmt w:val="decimal"/>
      <w:lvlText w:val="%7."/>
      <w:lvlJc w:val="left"/>
      <w:pPr>
        <w:tabs>
          <w:tab w:val="left" w:pos="2835"/>
        </w:tabs>
        <w:ind w:left="2835" w:hanging="420"/>
      </w:pPr>
    </w:lvl>
    <w:lvl w:ilvl="7" w:tentative="0">
      <w:start w:val="1"/>
      <w:numFmt w:val="lowerLetter"/>
      <w:lvlText w:val="%8)"/>
      <w:lvlJc w:val="left"/>
      <w:pPr>
        <w:tabs>
          <w:tab w:val="left" w:pos="3255"/>
        </w:tabs>
        <w:ind w:left="3255" w:hanging="420"/>
      </w:pPr>
    </w:lvl>
    <w:lvl w:ilvl="8" w:tentative="0">
      <w:start w:val="1"/>
      <w:numFmt w:val="lowerRoman"/>
      <w:lvlText w:val="%9."/>
      <w:lvlJc w:val="right"/>
      <w:pPr>
        <w:tabs>
          <w:tab w:val="left" w:pos="3675"/>
        </w:tabs>
        <w:ind w:left="3675" w:hanging="4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bordersDoNotSurroundHeader w:val="1"/>
  <w:bordersDoNotSurroundFooter w:val="1"/>
  <w:documentProtection w:enforcement="0"/>
  <w:defaultTabStop w:val="720"/>
  <w:drawingGridHorizontalSpacing w:val="105"/>
  <w:drawingGridVerticalSpacing w:val="159"/>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380B1E"/>
    <w:rsid w:val="00022657"/>
    <w:rsid w:val="0002740C"/>
    <w:rsid w:val="000D379C"/>
    <w:rsid w:val="000E6EBC"/>
    <w:rsid w:val="00110984"/>
    <w:rsid w:val="00112FCD"/>
    <w:rsid w:val="001803F4"/>
    <w:rsid w:val="001A066B"/>
    <w:rsid w:val="001A11BF"/>
    <w:rsid w:val="001F1442"/>
    <w:rsid w:val="00227D3D"/>
    <w:rsid w:val="00240AD1"/>
    <w:rsid w:val="002644EC"/>
    <w:rsid w:val="0028159B"/>
    <w:rsid w:val="00281C0D"/>
    <w:rsid w:val="00304F92"/>
    <w:rsid w:val="00323B43"/>
    <w:rsid w:val="00333E7C"/>
    <w:rsid w:val="00336824"/>
    <w:rsid w:val="00380B1E"/>
    <w:rsid w:val="003A2057"/>
    <w:rsid w:val="003A49D1"/>
    <w:rsid w:val="003D37D8"/>
    <w:rsid w:val="003E0C4E"/>
    <w:rsid w:val="003E7AA5"/>
    <w:rsid w:val="00413B7F"/>
    <w:rsid w:val="004358AB"/>
    <w:rsid w:val="0048711E"/>
    <w:rsid w:val="00495F40"/>
    <w:rsid w:val="004B16F2"/>
    <w:rsid w:val="004E1D30"/>
    <w:rsid w:val="0056144A"/>
    <w:rsid w:val="00585078"/>
    <w:rsid w:val="005B0BD6"/>
    <w:rsid w:val="005B27D3"/>
    <w:rsid w:val="005D67DF"/>
    <w:rsid w:val="0063366B"/>
    <w:rsid w:val="00645C04"/>
    <w:rsid w:val="006A381E"/>
    <w:rsid w:val="006A5571"/>
    <w:rsid w:val="006B60D9"/>
    <w:rsid w:val="006C3B9E"/>
    <w:rsid w:val="006E5094"/>
    <w:rsid w:val="006F6CD0"/>
    <w:rsid w:val="007263C3"/>
    <w:rsid w:val="007E4D2B"/>
    <w:rsid w:val="007F7853"/>
    <w:rsid w:val="0080091B"/>
    <w:rsid w:val="00854AA4"/>
    <w:rsid w:val="008563B3"/>
    <w:rsid w:val="0088337F"/>
    <w:rsid w:val="008B7726"/>
    <w:rsid w:val="008F1C6D"/>
    <w:rsid w:val="00903AF2"/>
    <w:rsid w:val="00906744"/>
    <w:rsid w:val="00A40B89"/>
    <w:rsid w:val="00A52B41"/>
    <w:rsid w:val="00A94E11"/>
    <w:rsid w:val="00AA18C5"/>
    <w:rsid w:val="00AC11A4"/>
    <w:rsid w:val="00AD1D6B"/>
    <w:rsid w:val="00AE576E"/>
    <w:rsid w:val="00AF4A6F"/>
    <w:rsid w:val="00B04656"/>
    <w:rsid w:val="00B11EDB"/>
    <w:rsid w:val="00B41AD7"/>
    <w:rsid w:val="00C357E1"/>
    <w:rsid w:val="00C7493D"/>
    <w:rsid w:val="00C7584E"/>
    <w:rsid w:val="00C85516"/>
    <w:rsid w:val="00D54C47"/>
    <w:rsid w:val="00D57170"/>
    <w:rsid w:val="00D72984"/>
    <w:rsid w:val="00DD2902"/>
    <w:rsid w:val="00E20352"/>
    <w:rsid w:val="00E65D37"/>
    <w:rsid w:val="00E94842"/>
    <w:rsid w:val="00EC603B"/>
    <w:rsid w:val="00F131E5"/>
    <w:rsid w:val="00F65E8F"/>
    <w:rsid w:val="00FC4621"/>
    <w:rsid w:val="017123C3"/>
    <w:rsid w:val="017C407C"/>
    <w:rsid w:val="01B7428C"/>
    <w:rsid w:val="02104AE9"/>
    <w:rsid w:val="02267E76"/>
    <w:rsid w:val="023E5AF5"/>
    <w:rsid w:val="0268330A"/>
    <w:rsid w:val="02CE17E9"/>
    <w:rsid w:val="02DB2D24"/>
    <w:rsid w:val="02F72F0C"/>
    <w:rsid w:val="02F73CF0"/>
    <w:rsid w:val="032F6059"/>
    <w:rsid w:val="03447C75"/>
    <w:rsid w:val="036A46FD"/>
    <w:rsid w:val="039C2AD7"/>
    <w:rsid w:val="03CA081F"/>
    <w:rsid w:val="045D12A6"/>
    <w:rsid w:val="047F3204"/>
    <w:rsid w:val="04870E25"/>
    <w:rsid w:val="049E225A"/>
    <w:rsid w:val="04CD1FA7"/>
    <w:rsid w:val="04D12C6C"/>
    <w:rsid w:val="04FE339D"/>
    <w:rsid w:val="05101024"/>
    <w:rsid w:val="05162EC6"/>
    <w:rsid w:val="054F4752"/>
    <w:rsid w:val="05547E63"/>
    <w:rsid w:val="0560738E"/>
    <w:rsid w:val="059377C2"/>
    <w:rsid w:val="0597167A"/>
    <w:rsid w:val="05D347F9"/>
    <w:rsid w:val="05F7498F"/>
    <w:rsid w:val="06091567"/>
    <w:rsid w:val="062A67DB"/>
    <w:rsid w:val="06302891"/>
    <w:rsid w:val="064C2B5E"/>
    <w:rsid w:val="06875A53"/>
    <w:rsid w:val="06A10DAD"/>
    <w:rsid w:val="06B51DB4"/>
    <w:rsid w:val="06F7769E"/>
    <w:rsid w:val="070F0DE3"/>
    <w:rsid w:val="071B0A33"/>
    <w:rsid w:val="07F90C37"/>
    <w:rsid w:val="089E0B8F"/>
    <w:rsid w:val="08A16FEF"/>
    <w:rsid w:val="08F93099"/>
    <w:rsid w:val="094819CF"/>
    <w:rsid w:val="095414DC"/>
    <w:rsid w:val="098B0EC1"/>
    <w:rsid w:val="09926484"/>
    <w:rsid w:val="09C74C58"/>
    <w:rsid w:val="09CE7BB6"/>
    <w:rsid w:val="09F72A47"/>
    <w:rsid w:val="0A207BC9"/>
    <w:rsid w:val="0A39727B"/>
    <w:rsid w:val="0AD62443"/>
    <w:rsid w:val="0AEC5D5F"/>
    <w:rsid w:val="0AFB07FE"/>
    <w:rsid w:val="0B243D0D"/>
    <w:rsid w:val="0B4642EE"/>
    <w:rsid w:val="0B6327B6"/>
    <w:rsid w:val="0BA92D24"/>
    <w:rsid w:val="0BB77384"/>
    <w:rsid w:val="0BFC0ABA"/>
    <w:rsid w:val="0C5260C8"/>
    <w:rsid w:val="0C553F44"/>
    <w:rsid w:val="0C5E5F24"/>
    <w:rsid w:val="0CFB497E"/>
    <w:rsid w:val="0D0E76B8"/>
    <w:rsid w:val="0D564C28"/>
    <w:rsid w:val="0D7E7F8F"/>
    <w:rsid w:val="0D8C2165"/>
    <w:rsid w:val="0D9F21CB"/>
    <w:rsid w:val="0DCA6253"/>
    <w:rsid w:val="0DD97F32"/>
    <w:rsid w:val="0DE500E6"/>
    <w:rsid w:val="0DF32E9A"/>
    <w:rsid w:val="0E4236E0"/>
    <w:rsid w:val="0E5E7AFD"/>
    <w:rsid w:val="0EA66C66"/>
    <w:rsid w:val="0ECD49B1"/>
    <w:rsid w:val="0ED729C2"/>
    <w:rsid w:val="0EE93160"/>
    <w:rsid w:val="0EF05CDE"/>
    <w:rsid w:val="0F216720"/>
    <w:rsid w:val="0F487B00"/>
    <w:rsid w:val="0F4B4616"/>
    <w:rsid w:val="0F4C61F2"/>
    <w:rsid w:val="0F7201AB"/>
    <w:rsid w:val="0F90223C"/>
    <w:rsid w:val="0FC73493"/>
    <w:rsid w:val="0FFD7528"/>
    <w:rsid w:val="100D68D0"/>
    <w:rsid w:val="10114C49"/>
    <w:rsid w:val="101F488A"/>
    <w:rsid w:val="10C456F0"/>
    <w:rsid w:val="10CA0D5B"/>
    <w:rsid w:val="1113642E"/>
    <w:rsid w:val="112B5006"/>
    <w:rsid w:val="1155255C"/>
    <w:rsid w:val="1170570A"/>
    <w:rsid w:val="11D85944"/>
    <w:rsid w:val="12185F4E"/>
    <w:rsid w:val="121C3D77"/>
    <w:rsid w:val="12AE3C6E"/>
    <w:rsid w:val="12B04DD8"/>
    <w:rsid w:val="12BA1C52"/>
    <w:rsid w:val="12E926AD"/>
    <w:rsid w:val="130448EF"/>
    <w:rsid w:val="132A273E"/>
    <w:rsid w:val="13395BF2"/>
    <w:rsid w:val="1344777F"/>
    <w:rsid w:val="135658BA"/>
    <w:rsid w:val="13865DC7"/>
    <w:rsid w:val="13970F6B"/>
    <w:rsid w:val="13C92C2D"/>
    <w:rsid w:val="13F50B0C"/>
    <w:rsid w:val="14167829"/>
    <w:rsid w:val="141E008C"/>
    <w:rsid w:val="1440012E"/>
    <w:rsid w:val="14766480"/>
    <w:rsid w:val="14A23156"/>
    <w:rsid w:val="14B41168"/>
    <w:rsid w:val="14D543C2"/>
    <w:rsid w:val="14EE544B"/>
    <w:rsid w:val="150C62EE"/>
    <w:rsid w:val="152072B8"/>
    <w:rsid w:val="154A1590"/>
    <w:rsid w:val="154E5C29"/>
    <w:rsid w:val="1572429F"/>
    <w:rsid w:val="15A6732C"/>
    <w:rsid w:val="15AE1013"/>
    <w:rsid w:val="15BC1030"/>
    <w:rsid w:val="15DE58F2"/>
    <w:rsid w:val="16A00413"/>
    <w:rsid w:val="16D813FF"/>
    <w:rsid w:val="170347E2"/>
    <w:rsid w:val="17193FF0"/>
    <w:rsid w:val="17B1429D"/>
    <w:rsid w:val="17EB4A6E"/>
    <w:rsid w:val="17FB7E37"/>
    <w:rsid w:val="180B2CC6"/>
    <w:rsid w:val="18130471"/>
    <w:rsid w:val="18201AC7"/>
    <w:rsid w:val="182F555D"/>
    <w:rsid w:val="183811EF"/>
    <w:rsid w:val="184F16C3"/>
    <w:rsid w:val="18570C52"/>
    <w:rsid w:val="185C1EDA"/>
    <w:rsid w:val="18A24EF7"/>
    <w:rsid w:val="18C61C2D"/>
    <w:rsid w:val="18F664B6"/>
    <w:rsid w:val="190D4CE2"/>
    <w:rsid w:val="19247157"/>
    <w:rsid w:val="198B69C5"/>
    <w:rsid w:val="1A1B7A1A"/>
    <w:rsid w:val="1A2D3489"/>
    <w:rsid w:val="1A555A84"/>
    <w:rsid w:val="1A5E1C05"/>
    <w:rsid w:val="1A8B6001"/>
    <w:rsid w:val="1B260CC5"/>
    <w:rsid w:val="1B395943"/>
    <w:rsid w:val="1B665DBB"/>
    <w:rsid w:val="1B8D1681"/>
    <w:rsid w:val="1B9A1130"/>
    <w:rsid w:val="1BBE14EA"/>
    <w:rsid w:val="1C2F0B73"/>
    <w:rsid w:val="1C625ED0"/>
    <w:rsid w:val="1D1457A8"/>
    <w:rsid w:val="1DA073F1"/>
    <w:rsid w:val="1DCB76F9"/>
    <w:rsid w:val="1DE1326A"/>
    <w:rsid w:val="1EDF266C"/>
    <w:rsid w:val="1F017E90"/>
    <w:rsid w:val="1F0B423F"/>
    <w:rsid w:val="1F301A50"/>
    <w:rsid w:val="1F6322F8"/>
    <w:rsid w:val="1F8D2566"/>
    <w:rsid w:val="1FA43028"/>
    <w:rsid w:val="1FDB6B6C"/>
    <w:rsid w:val="1FF2294A"/>
    <w:rsid w:val="1FFA73D8"/>
    <w:rsid w:val="20113FB5"/>
    <w:rsid w:val="201F4443"/>
    <w:rsid w:val="202541E6"/>
    <w:rsid w:val="20366764"/>
    <w:rsid w:val="203B643C"/>
    <w:rsid w:val="20402EA7"/>
    <w:rsid w:val="208E3C0B"/>
    <w:rsid w:val="20B93A06"/>
    <w:rsid w:val="21255BB1"/>
    <w:rsid w:val="21520954"/>
    <w:rsid w:val="21543A08"/>
    <w:rsid w:val="22356602"/>
    <w:rsid w:val="22380DC4"/>
    <w:rsid w:val="227A6F8F"/>
    <w:rsid w:val="22A72F99"/>
    <w:rsid w:val="22BC761A"/>
    <w:rsid w:val="23183DCA"/>
    <w:rsid w:val="23205A1E"/>
    <w:rsid w:val="2375058F"/>
    <w:rsid w:val="23EB55F5"/>
    <w:rsid w:val="2416207F"/>
    <w:rsid w:val="24CE05E5"/>
    <w:rsid w:val="255902F1"/>
    <w:rsid w:val="25933CEE"/>
    <w:rsid w:val="25B4448C"/>
    <w:rsid w:val="26196843"/>
    <w:rsid w:val="262A6DA6"/>
    <w:rsid w:val="26B623B8"/>
    <w:rsid w:val="26D602DB"/>
    <w:rsid w:val="26E26D85"/>
    <w:rsid w:val="272E6A4D"/>
    <w:rsid w:val="279133E6"/>
    <w:rsid w:val="27C574E9"/>
    <w:rsid w:val="27CB4029"/>
    <w:rsid w:val="2837568E"/>
    <w:rsid w:val="288A3041"/>
    <w:rsid w:val="288C75E3"/>
    <w:rsid w:val="288F5C69"/>
    <w:rsid w:val="28C960C9"/>
    <w:rsid w:val="28D3308F"/>
    <w:rsid w:val="290A4891"/>
    <w:rsid w:val="291F676B"/>
    <w:rsid w:val="29512E92"/>
    <w:rsid w:val="2952127C"/>
    <w:rsid w:val="29A55878"/>
    <w:rsid w:val="29B8447D"/>
    <w:rsid w:val="29D03A1B"/>
    <w:rsid w:val="29ED3443"/>
    <w:rsid w:val="2A085B04"/>
    <w:rsid w:val="2A477FD9"/>
    <w:rsid w:val="2A7D1A72"/>
    <w:rsid w:val="2ACD2358"/>
    <w:rsid w:val="2AE10542"/>
    <w:rsid w:val="2B061788"/>
    <w:rsid w:val="2B17023D"/>
    <w:rsid w:val="2B5C5EB7"/>
    <w:rsid w:val="2B777088"/>
    <w:rsid w:val="2BB64395"/>
    <w:rsid w:val="2BE07A55"/>
    <w:rsid w:val="2BE73B47"/>
    <w:rsid w:val="2BED2473"/>
    <w:rsid w:val="2BF22686"/>
    <w:rsid w:val="2BF60A98"/>
    <w:rsid w:val="2C2A5D37"/>
    <w:rsid w:val="2C8E2E72"/>
    <w:rsid w:val="2CD06795"/>
    <w:rsid w:val="2CED3A5C"/>
    <w:rsid w:val="2D1E2DF5"/>
    <w:rsid w:val="2D2A5653"/>
    <w:rsid w:val="2D570D41"/>
    <w:rsid w:val="2D5A5401"/>
    <w:rsid w:val="2D8B6754"/>
    <w:rsid w:val="2DA97578"/>
    <w:rsid w:val="2E1537F0"/>
    <w:rsid w:val="2E23188D"/>
    <w:rsid w:val="2E4937EE"/>
    <w:rsid w:val="2E530AA9"/>
    <w:rsid w:val="2E74532C"/>
    <w:rsid w:val="2E8728C9"/>
    <w:rsid w:val="2EA441CD"/>
    <w:rsid w:val="2F1B0BFF"/>
    <w:rsid w:val="2F2A7A82"/>
    <w:rsid w:val="2F8A2324"/>
    <w:rsid w:val="2F95787B"/>
    <w:rsid w:val="2FA6058D"/>
    <w:rsid w:val="2FA925C5"/>
    <w:rsid w:val="2FD668A7"/>
    <w:rsid w:val="30557F1E"/>
    <w:rsid w:val="306404F0"/>
    <w:rsid w:val="307F39C3"/>
    <w:rsid w:val="30BB4AC4"/>
    <w:rsid w:val="311338B9"/>
    <w:rsid w:val="31816F21"/>
    <w:rsid w:val="318437FF"/>
    <w:rsid w:val="31851AB5"/>
    <w:rsid w:val="31D27C5A"/>
    <w:rsid w:val="31EC574C"/>
    <w:rsid w:val="31F15139"/>
    <w:rsid w:val="31F851AF"/>
    <w:rsid w:val="32102D57"/>
    <w:rsid w:val="32450F45"/>
    <w:rsid w:val="326B4677"/>
    <w:rsid w:val="32AC5E52"/>
    <w:rsid w:val="32CF19D0"/>
    <w:rsid w:val="32E2749A"/>
    <w:rsid w:val="32F65335"/>
    <w:rsid w:val="335F47F5"/>
    <w:rsid w:val="336C5FCF"/>
    <w:rsid w:val="33701BAF"/>
    <w:rsid w:val="33A274FD"/>
    <w:rsid w:val="33E23300"/>
    <w:rsid w:val="33F266A5"/>
    <w:rsid w:val="34120F15"/>
    <w:rsid w:val="346524F2"/>
    <w:rsid w:val="3472635F"/>
    <w:rsid w:val="34B568DA"/>
    <w:rsid w:val="34B6531D"/>
    <w:rsid w:val="34F24C2B"/>
    <w:rsid w:val="351A355B"/>
    <w:rsid w:val="351C57C9"/>
    <w:rsid w:val="35A0163A"/>
    <w:rsid w:val="366D4CB3"/>
    <w:rsid w:val="369F1280"/>
    <w:rsid w:val="36B62AB6"/>
    <w:rsid w:val="36CD0618"/>
    <w:rsid w:val="36E2596D"/>
    <w:rsid w:val="373B4D17"/>
    <w:rsid w:val="376476BC"/>
    <w:rsid w:val="37812D0D"/>
    <w:rsid w:val="378502E6"/>
    <w:rsid w:val="37957CB3"/>
    <w:rsid w:val="380957E8"/>
    <w:rsid w:val="382C19EB"/>
    <w:rsid w:val="383F4531"/>
    <w:rsid w:val="386E6656"/>
    <w:rsid w:val="389A1E31"/>
    <w:rsid w:val="38CC375E"/>
    <w:rsid w:val="38D005FD"/>
    <w:rsid w:val="39040334"/>
    <w:rsid w:val="391D20C6"/>
    <w:rsid w:val="39954273"/>
    <w:rsid w:val="3ADA59D8"/>
    <w:rsid w:val="3ADF469B"/>
    <w:rsid w:val="3B0B6FEC"/>
    <w:rsid w:val="3B0F4F77"/>
    <w:rsid w:val="3B113B92"/>
    <w:rsid w:val="3B120DF0"/>
    <w:rsid w:val="3B4A1379"/>
    <w:rsid w:val="3B5F6B8E"/>
    <w:rsid w:val="3B635016"/>
    <w:rsid w:val="3BAD0BB2"/>
    <w:rsid w:val="3BB3472C"/>
    <w:rsid w:val="3BFE7878"/>
    <w:rsid w:val="3C4235F1"/>
    <w:rsid w:val="3C617D21"/>
    <w:rsid w:val="3C8A49D8"/>
    <w:rsid w:val="3CA105CA"/>
    <w:rsid w:val="3CF23089"/>
    <w:rsid w:val="3D7C1D1C"/>
    <w:rsid w:val="3E2D7E65"/>
    <w:rsid w:val="3E3124DE"/>
    <w:rsid w:val="3E333D45"/>
    <w:rsid w:val="3EBE6845"/>
    <w:rsid w:val="3EC35E14"/>
    <w:rsid w:val="3EF72854"/>
    <w:rsid w:val="3F1022E8"/>
    <w:rsid w:val="40152FF6"/>
    <w:rsid w:val="404170F5"/>
    <w:rsid w:val="406E374A"/>
    <w:rsid w:val="40AF4230"/>
    <w:rsid w:val="41073355"/>
    <w:rsid w:val="41104FAF"/>
    <w:rsid w:val="41622C42"/>
    <w:rsid w:val="41B27703"/>
    <w:rsid w:val="41BB2512"/>
    <w:rsid w:val="42247161"/>
    <w:rsid w:val="422E1EDC"/>
    <w:rsid w:val="4297510C"/>
    <w:rsid w:val="42AA20E9"/>
    <w:rsid w:val="43302ED9"/>
    <w:rsid w:val="43631EAD"/>
    <w:rsid w:val="43645F9D"/>
    <w:rsid w:val="438B2C6E"/>
    <w:rsid w:val="43C02F5F"/>
    <w:rsid w:val="43C4226A"/>
    <w:rsid w:val="43C974E6"/>
    <w:rsid w:val="43F32383"/>
    <w:rsid w:val="43FB02B3"/>
    <w:rsid w:val="44457AA6"/>
    <w:rsid w:val="44461C6F"/>
    <w:rsid w:val="44685574"/>
    <w:rsid w:val="446C505E"/>
    <w:rsid w:val="44A338AB"/>
    <w:rsid w:val="44B765EA"/>
    <w:rsid w:val="44DB1D07"/>
    <w:rsid w:val="44F70D28"/>
    <w:rsid w:val="4500398B"/>
    <w:rsid w:val="45115707"/>
    <w:rsid w:val="452D24B9"/>
    <w:rsid w:val="45966A26"/>
    <w:rsid w:val="45BD7564"/>
    <w:rsid w:val="45CA3DB7"/>
    <w:rsid w:val="45CE1A5C"/>
    <w:rsid w:val="4619596A"/>
    <w:rsid w:val="46310518"/>
    <w:rsid w:val="463B2860"/>
    <w:rsid w:val="468A2C44"/>
    <w:rsid w:val="469C5849"/>
    <w:rsid w:val="46AE7520"/>
    <w:rsid w:val="46B01B5E"/>
    <w:rsid w:val="46F710EE"/>
    <w:rsid w:val="46FD1710"/>
    <w:rsid w:val="470E5D13"/>
    <w:rsid w:val="47707FC1"/>
    <w:rsid w:val="478818FA"/>
    <w:rsid w:val="478B5E89"/>
    <w:rsid w:val="47906EB6"/>
    <w:rsid w:val="48567B91"/>
    <w:rsid w:val="48586AD7"/>
    <w:rsid w:val="48A14EF6"/>
    <w:rsid w:val="491B4B69"/>
    <w:rsid w:val="491F7ED1"/>
    <w:rsid w:val="492A717B"/>
    <w:rsid w:val="49536FE7"/>
    <w:rsid w:val="497C76CF"/>
    <w:rsid w:val="49AB3C00"/>
    <w:rsid w:val="49B97364"/>
    <w:rsid w:val="49D1524F"/>
    <w:rsid w:val="49E16FFD"/>
    <w:rsid w:val="4A577F67"/>
    <w:rsid w:val="4B4F3C98"/>
    <w:rsid w:val="4B545A7E"/>
    <w:rsid w:val="4B843FD3"/>
    <w:rsid w:val="4B9334A3"/>
    <w:rsid w:val="4BDD303A"/>
    <w:rsid w:val="4C790F7E"/>
    <w:rsid w:val="4C85722F"/>
    <w:rsid w:val="4C9F38AD"/>
    <w:rsid w:val="4CBD452A"/>
    <w:rsid w:val="4D090586"/>
    <w:rsid w:val="4D111853"/>
    <w:rsid w:val="4D8F0D66"/>
    <w:rsid w:val="4DDF5366"/>
    <w:rsid w:val="4E3E631C"/>
    <w:rsid w:val="4E4025A4"/>
    <w:rsid w:val="4E4B50E4"/>
    <w:rsid w:val="4E831743"/>
    <w:rsid w:val="4EC03A5F"/>
    <w:rsid w:val="4ED9656A"/>
    <w:rsid w:val="4F2B3330"/>
    <w:rsid w:val="4F370228"/>
    <w:rsid w:val="4F402E25"/>
    <w:rsid w:val="4F410EE6"/>
    <w:rsid w:val="4F5C71F1"/>
    <w:rsid w:val="4F6E7B05"/>
    <w:rsid w:val="4F883CCA"/>
    <w:rsid w:val="4FD04813"/>
    <w:rsid w:val="4FD42129"/>
    <w:rsid w:val="50112700"/>
    <w:rsid w:val="501C685B"/>
    <w:rsid w:val="50A01374"/>
    <w:rsid w:val="50CF6306"/>
    <w:rsid w:val="51266506"/>
    <w:rsid w:val="513A506C"/>
    <w:rsid w:val="513B10C7"/>
    <w:rsid w:val="51603F1E"/>
    <w:rsid w:val="518A2606"/>
    <w:rsid w:val="51B42ACE"/>
    <w:rsid w:val="51C97326"/>
    <w:rsid w:val="527304D9"/>
    <w:rsid w:val="52DF1DF8"/>
    <w:rsid w:val="53CE2F32"/>
    <w:rsid w:val="54017495"/>
    <w:rsid w:val="545E0B5F"/>
    <w:rsid w:val="54680413"/>
    <w:rsid w:val="548C0B6D"/>
    <w:rsid w:val="54900B8C"/>
    <w:rsid w:val="54E11E65"/>
    <w:rsid w:val="54FC008B"/>
    <w:rsid w:val="551709E9"/>
    <w:rsid w:val="553C3CCF"/>
    <w:rsid w:val="55664D31"/>
    <w:rsid w:val="55AF2E69"/>
    <w:rsid w:val="55D23BB8"/>
    <w:rsid w:val="55F8708D"/>
    <w:rsid w:val="564E29F9"/>
    <w:rsid w:val="5708624E"/>
    <w:rsid w:val="57490172"/>
    <w:rsid w:val="57B11FF4"/>
    <w:rsid w:val="57B4572E"/>
    <w:rsid w:val="57F22E9E"/>
    <w:rsid w:val="585D6BBC"/>
    <w:rsid w:val="58C069EA"/>
    <w:rsid w:val="58E6707A"/>
    <w:rsid w:val="58F74CB9"/>
    <w:rsid w:val="59275009"/>
    <w:rsid w:val="5954607F"/>
    <w:rsid w:val="59752168"/>
    <w:rsid w:val="597A7F11"/>
    <w:rsid w:val="59A965CB"/>
    <w:rsid w:val="59B7429E"/>
    <w:rsid w:val="59BE257B"/>
    <w:rsid w:val="5A2D5D17"/>
    <w:rsid w:val="5A6E4930"/>
    <w:rsid w:val="5AA205ED"/>
    <w:rsid w:val="5AFE075A"/>
    <w:rsid w:val="5B360903"/>
    <w:rsid w:val="5B7F51AC"/>
    <w:rsid w:val="5B831CBF"/>
    <w:rsid w:val="5B833173"/>
    <w:rsid w:val="5B9E5F64"/>
    <w:rsid w:val="5BE94BC7"/>
    <w:rsid w:val="5C054CD9"/>
    <w:rsid w:val="5C2F3F18"/>
    <w:rsid w:val="5C2F5673"/>
    <w:rsid w:val="5C585A2F"/>
    <w:rsid w:val="5C6F2085"/>
    <w:rsid w:val="5C883D61"/>
    <w:rsid w:val="5C894CF4"/>
    <w:rsid w:val="5CBC5676"/>
    <w:rsid w:val="5CDD3B04"/>
    <w:rsid w:val="5D08566D"/>
    <w:rsid w:val="5D0C0B29"/>
    <w:rsid w:val="5D6611BC"/>
    <w:rsid w:val="5DAC11B3"/>
    <w:rsid w:val="5DBD0D2A"/>
    <w:rsid w:val="5DCB1AEE"/>
    <w:rsid w:val="5DDE2726"/>
    <w:rsid w:val="5DF265C8"/>
    <w:rsid w:val="5EDB3D51"/>
    <w:rsid w:val="5EDD2BFA"/>
    <w:rsid w:val="5F831FC3"/>
    <w:rsid w:val="5FAB4DDE"/>
    <w:rsid w:val="5FB92D4B"/>
    <w:rsid w:val="60055C3D"/>
    <w:rsid w:val="600E48C7"/>
    <w:rsid w:val="6067434B"/>
    <w:rsid w:val="60F07A47"/>
    <w:rsid w:val="610A18BB"/>
    <w:rsid w:val="6142318F"/>
    <w:rsid w:val="614D69BF"/>
    <w:rsid w:val="61703337"/>
    <w:rsid w:val="61B94D32"/>
    <w:rsid w:val="61C9498A"/>
    <w:rsid w:val="61D30066"/>
    <w:rsid w:val="6260439D"/>
    <w:rsid w:val="62672243"/>
    <w:rsid w:val="62724050"/>
    <w:rsid w:val="62A973BB"/>
    <w:rsid w:val="62D23B06"/>
    <w:rsid w:val="62D332AF"/>
    <w:rsid w:val="62D73824"/>
    <w:rsid w:val="62DA18C7"/>
    <w:rsid w:val="63313DAF"/>
    <w:rsid w:val="6340493E"/>
    <w:rsid w:val="63424B54"/>
    <w:rsid w:val="634B4761"/>
    <w:rsid w:val="639A42F9"/>
    <w:rsid w:val="63FD6185"/>
    <w:rsid w:val="63FE38F8"/>
    <w:rsid w:val="64522233"/>
    <w:rsid w:val="6478577B"/>
    <w:rsid w:val="65166582"/>
    <w:rsid w:val="65212871"/>
    <w:rsid w:val="65391DDE"/>
    <w:rsid w:val="654E3AF5"/>
    <w:rsid w:val="65691FA1"/>
    <w:rsid w:val="658B1D70"/>
    <w:rsid w:val="65C63FCB"/>
    <w:rsid w:val="65DC0D0C"/>
    <w:rsid w:val="65E94CEB"/>
    <w:rsid w:val="662A3D4D"/>
    <w:rsid w:val="66613142"/>
    <w:rsid w:val="66CE5150"/>
    <w:rsid w:val="66EB3A38"/>
    <w:rsid w:val="6713226A"/>
    <w:rsid w:val="67301C63"/>
    <w:rsid w:val="677135EE"/>
    <w:rsid w:val="67A73156"/>
    <w:rsid w:val="67B92901"/>
    <w:rsid w:val="67D13D48"/>
    <w:rsid w:val="681133AB"/>
    <w:rsid w:val="68680E56"/>
    <w:rsid w:val="68767F83"/>
    <w:rsid w:val="68A0675C"/>
    <w:rsid w:val="68DD6EC2"/>
    <w:rsid w:val="68E92A08"/>
    <w:rsid w:val="692D17C7"/>
    <w:rsid w:val="697A7568"/>
    <w:rsid w:val="698A14D0"/>
    <w:rsid w:val="699F6212"/>
    <w:rsid w:val="69B02248"/>
    <w:rsid w:val="6A0038FE"/>
    <w:rsid w:val="6A0C0A1E"/>
    <w:rsid w:val="6A6A389A"/>
    <w:rsid w:val="6A907CF1"/>
    <w:rsid w:val="6AAA3425"/>
    <w:rsid w:val="6AE221CF"/>
    <w:rsid w:val="6B150040"/>
    <w:rsid w:val="6B195318"/>
    <w:rsid w:val="6B815FEA"/>
    <w:rsid w:val="6BA7716E"/>
    <w:rsid w:val="6BB71126"/>
    <w:rsid w:val="6BC26B94"/>
    <w:rsid w:val="6BD1409E"/>
    <w:rsid w:val="6BFC4809"/>
    <w:rsid w:val="6C095E00"/>
    <w:rsid w:val="6C350956"/>
    <w:rsid w:val="6C41471C"/>
    <w:rsid w:val="6C4541EE"/>
    <w:rsid w:val="6C5125A6"/>
    <w:rsid w:val="6C6944A5"/>
    <w:rsid w:val="6C714723"/>
    <w:rsid w:val="6C957C19"/>
    <w:rsid w:val="6CAC0346"/>
    <w:rsid w:val="6D2D5E18"/>
    <w:rsid w:val="6D2D7D8C"/>
    <w:rsid w:val="6D4E4412"/>
    <w:rsid w:val="6D515CF8"/>
    <w:rsid w:val="6D955FBD"/>
    <w:rsid w:val="6D9A3718"/>
    <w:rsid w:val="6DA473FD"/>
    <w:rsid w:val="6DC26BC5"/>
    <w:rsid w:val="6DCB64BB"/>
    <w:rsid w:val="6DDC53DA"/>
    <w:rsid w:val="6DE55B39"/>
    <w:rsid w:val="6E0F751C"/>
    <w:rsid w:val="6E6C7AD9"/>
    <w:rsid w:val="6EAD7CE7"/>
    <w:rsid w:val="6EC77848"/>
    <w:rsid w:val="6F54574F"/>
    <w:rsid w:val="700114C9"/>
    <w:rsid w:val="701D0274"/>
    <w:rsid w:val="701F6BF5"/>
    <w:rsid w:val="702875AE"/>
    <w:rsid w:val="704F3825"/>
    <w:rsid w:val="70A8157A"/>
    <w:rsid w:val="70E14631"/>
    <w:rsid w:val="70F24C0C"/>
    <w:rsid w:val="712621E7"/>
    <w:rsid w:val="712B4B52"/>
    <w:rsid w:val="71F20F1B"/>
    <w:rsid w:val="721C3909"/>
    <w:rsid w:val="72254B17"/>
    <w:rsid w:val="724B1895"/>
    <w:rsid w:val="7253447D"/>
    <w:rsid w:val="725F5BF8"/>
    <w:rsid w:val="728340B6"/>
    <w:rsid w:val="72A82ECF"/>
    <w:rsid w:val="72BC2838"/>
    <w:rsid w:val="72C47014"/>
    <w:rsid w:val="72C92228"/>
    <w:rsid w:val="72EF4B19"/>
    <w:rsid w:val="72F477A7"/>
    <w:rsid w:val="73037DA1"/>
    <w:rsid w:val="731544BD"/>
    <w:rsid w:val="7346162E"/>
    <w:rsid w:val="73576E6A"/>
    <w:rsid w:val="73B86508"/>
    <w:rsid w:val="74085485"/>
    <w:rsid w:val="74301DA1"/>
    <w:rsid w:val="746A1462"/>
    <w:rsid w:val="7472397C"/>
    <w:rsid w:val="748B6BA3"/>
    <w:rsid w:val="74CA7996"/>
    <w:rsid w:val="74DB3584"/>
    <w:rsid w:val="74E6510F"/>
    <w:rsid w:val="74F6211E"/>
    <w:rsid w:val="750327A7"/>
    <w:rsid w:val="754555A1"/>
    <w:rsid w:val="75554747"/>
    <w:rsid w:val="757F4061"/>
    <w:rsid w:val="75B82487"/>
    <w:rsid w:val="75DB7D9E"/>
    <w:rsid w:val="75EC25C1"/>
    <w:rsid w:val="760121B8"/>
    <w:rsid w:val="76377493"/>
    <w:rsid w:val="76A064B8"/>
    <w:rsid w:val="76BF6C28"/>
    <w:rsid w:val="77682AAC"/>
    <w:rsid w:val="7785756E"/>
    <w:rsid w:val="77B07534"/>
    <w:rsid w:val="77D1435A"/>
    <w:rsid w:val="77D31155"/>
    <w:rsid w:val="782A21D3"/>
    <w:rsid w:val="78A313EA"/>
    <w:rsid w:val="78A46F20"/>
    <w:rsid w:val="78C125CA"/>
    <w:rsid w:val="78E91FD1"/>
    <w:rsid w:val="7941428A"/>
    <w:rsid w:val="79481178"/>
    <w:rsid w:val="795960CE"/>
    <w:rsid w:val="799177B5"/>
    <w:rsid w:val="799E09B4"/>
    <w:rsid w:val="79B35719"/>
    <w:rsid w:val="79E753D2"/>
    <w:rsid w:val="79FB50B1"/>
    <w:rsid w:val="7A18671B"/>
    <w:rsid w:val="7ABD5461"/>
    <w:rsid w:val="7AF75309"/>
    <w:rsid w:val="7B0A576D"/>
    <w:rsid w:val="7B6522D5"/>
    <w:rsid w:val="7B6D4EDE"/>
    <w:rsid w:val="7B801B31"/>
    <w:rsid w:val="7B970F6A"/>
    <w:rsid w:val="7BA66480"/>
    <w:rsid w:val="7BE31DDE"/>
    <w:rsid w:val="7BE41B95"/>
    <w:rsid w:val="7C0D171C"/>
    <w:rsid w:val="7CAF6F4C"/>
    <w:rsid w:val="7CCE184B"/>
    <w:rsid w:val="7CEB243B"/>
    <w:rsid w:val="7D006877"/>
    <w:rsid w:val="7D166382"/>
    <w:rsid w:val="7D1A1267"/>
    <w:rsid w:val="7D3D674F"/>
    <w:rsid w:val="7D4501BC"/>
    <w:rsid w:val="7D60105B"/>
    <w:rsid w:val="7D817310"/>
    <w:rsid w:val="7DE24505"/>
    <w:rsid w:val="7DF5682F"/>
    <w:rsid w:val="7DFE2E78"/>
    <w:rsid w:val="7E5F31D2"/>
    <w:rsid w:val="7ED421C1"/>
    <w:rsid w:val="7F1C2AFE"/>
    <w:rsid w:val="7F20019E"/>
    <w:rsid w:val="7F4A09C0"/>
    <w:rsid w:val="7F6E11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2">
    <w:name w:val="heading 3"/>
    <w:basedOn w:val="1"/>
    <w:next w:val="1"/>
    <w:unhideWhenUsed/>
    <w:qFormat/>
    <w:uiPriority w:val="9"/>
    <w:pPr>
      <w:spacing w:beforeAutospacing="1" w:after="0" w:afterAutospacing="1"/>
      <w:outlineLvl w:val="2"/>
    </w:pPr>
    <w:rPr>
      <w:rFonts w:hint="eastAsia" w:ascii="宋体" w:hAnsi="宋体" w:eastAsia="宋体" w:cs="Times New Roman"/>
      <w:b/>
      <w:sz w:val="27"/>
      <w:szCs w:val="27"/>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17"/>
    <w:qFormat/>
    <w:uiPriority w:val="0"/>
    <w:pPr>
      <w:widowControl w:val="0"/>
      <w:adjustRightInd/>
      <w:snapToGrid/>
      <w:spacing w:after="0" w:line="440" w:lineRule="exact"/>
      <w:jc w:val="both"/>
    </w:pPr>
    <w:rPr>
      <w:rFonts w:ascii="Times New Roman" w:hAnsi="Times New Roman" w:eastAsia="宋体" w:cs="Times New Roman"/>
      <w:kern w:val="2"/>
      <w:sz w:val="21"/>
    </w:rPr>
  </w:style>
  <w:style w:type="paragraph" w:styleId="5">
    <w:name w:val="Balloon Text"/>
    <w:basedOn w:val="1"/>
    <w:link w:val="19"/>
    <w:unhideWhenUsed/>
    <w:qFormat/>
    <w:uiPriority w:val="99"/>
    <w:pPr>
      <w:spacing w:after="0"/>
    </w:pPr>
    <w:rPr>
      <w:sz w:val="18"/>
      <w:szCs w:val="18"/>
    </w:rPr>
  </w:style>
  <w:style w:type="paragraph" w:styleId="6">
    <w:name w:val="footer"/>
    <w:basedOn w:val="1"/>
    <w:link w:val="15"/>
    <w:unhideWhenUsed/>
    <w:qFormat/>
    <w:uiPriority w:val="99"/>
    <w:pPr>
      <w:tabs>
        <w:tab w:val="center" w:pos="4153"/>
        <w:tab w:val="right" w:pos="8306"/>
      </w:tabs>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jc w:val="center"/>
    </w:pPr>
    <w:rPr>
      <w:sz w:val="18"/>
      <w:szCs w:val="18"/>
    </w:rPr>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rPr>
  </w:style>
  <w:style w:type="paragraph" w:styleId="9">
    <w:name w:val="Normal (Web)"/>
    <w:basedOn w:val="1"/>
    <w:unhideWhenUsed/>
    <w:qFormat/>
    <w:uiPriority w:val="99"/>
    <w:pPr>
      <w:spacing w:beforeAutospacing="1" w:after="0" w:afterAutospacing="1"/>
    </w:pPr>
    <w:rPr>
      <w:rFonts w:hint="eastAsia" w:ascii="宋体" w:hAnsi="宋体" w:eastAsia="宋体" w:cs="Times New Roman"/>
      <w:sz w:val="24"/>
      <w:szCs w:val="24"/>
    </w:rPr>
  </w:style>
  <w:style w:type="character" w:styleId="11">
    <w:name w:val="Hyperlink"/>
    <w:basedOn w:val="10"/>
    <w:unhideWhenUsed/>
    <w:qFormat/>
    <w:uiPriority w:val="99"/>
    <w:rPr>
      <w:color w:val="0000FF" w:themeColor="hyperlink"/>
      <w:u w:val="single"/>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4">
    <w:name w:val="页眉 Char"/>
    <w:basedOn w:val="10"/>
    <w:link w:val="7"/>
    <w:semiHidden/>
    <w:qFormat/>
    <w:uiPriority w:val="99"/>
    <w:rPr>
      <w:rFonts w:ascii="Tahoma" w:hAnsi="Tahoma"/>
      <w:sz w:val="18"/>
      <w:szCs w:val="18"/>
    </w:rPr>
  </w:style>
  <w:style w:type="character" w:customStyle="1" w:styleId="15">
    <w:name w:val="页脚 Char"/>
    <w:basedOn w:val="10"/>
    <w:link w:val="6"/>
    <w:semiHidden/>
    <w:qFormat/>
    <w:uiPriority w:val="99"/>
    <w:rPr>
      <w:rFonts w:ascii="Tahoma" w:hAnsi="Tahoma"/>
      <w:sz w:val="18"/>
      <w:szCs w:val="18"/>
    </w:rPr>
  </w:style>
  <w:style w:type="character" w:customStyle="1" w:styleId="16">
    <w:name w:val="标题 1 Char"/>
    <w:basedOn w:val="10"/>
    <w:link w:val="3"/>
    <w:qFormat/>
    <w:uiPriority w:val="9"/>
    <w:rPr>
      <w:rFonts w:ascii="Tahoma" w:hAnsi="Tahoma" w:eastAsia="微软雅黑"/>
      <w:b/>
      <w:bCs/>
      <w:kern w:val="44"/>
      <w:sz w:val="44"/>
      <w:szCs w:val="44"/>
    </w:rPr>
  </w:style>
  <w:style w:type="character" w:customStyle="1" w:styleId="17">
    <w:name w:val="正文文本 Char"/>
    <w:basedOn w:val="10"/>
    <w:link w:val="4"/>
    <w:qFormat/>
    <w:uiPriority w:val="0"/>
    <w:rPr>
      <w:rFonts w:ascii="Times New Roman" w:hAnsi="Times New Roman" w:eastAsia="宋体" w:cs="Times New Roman"/>
      <w:kern w:val="2"/>
      <w:sz w:val="21"/>
      <w:szCs w:val="22"/>
    </w:rPr>
  </w:style>
  <w:style w:type="paragraph" w:customStyle="1" w:styleId="18">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character" w:customStyle="1" w:styleId="19">
    <w:name w:val="批注框文本 Char"/>
    <w:basedOn w:val="10"/>
    <w:link w:val="5"/>
    <w:semiHidden/>
    <w:qFormat/>
    <w:uiPriority w:val="99"/>
    <w:rPr>
      <w:rFonts w:ascii="Tahoma" w:hAnsi="Tahoma" w:eastAsia="微软雅黑"/>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D1A672-D179-415E-8B81-4723CA8A0DB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888</Words>
  <Characters>5064</Characters>
  <Lines>42</Lines>
  <Paragraphs>11</Paragraphs>
  <TotalTime>4</TotalTime>
  <ScaleCrop>false</ScaleCrop>
  <LinksUpToDate>false</LinksUpToDate>
  <CharactersWithSpaces>5941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2017-02-24T06:36:00Z</dcterms:created>
  <dc:creator>admin</dc:creator>
  <cp:lastModifiedBy>Administrator</cp:lastModifiedBy>
  <cp:lastPrinted>2019-12-10T07:27:00Z</cp:lastPrinted>
  <dcterms:modified xsi:type="dcterms:W3CDTF">2020-03-18T08:54:10Z</dcterms:modified>
  <dc:title>     比选编号：       </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